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东莞市众创空间申报要求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申请认定为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市级众创空间的单位必须符合以下“八有”条件：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有主体资格。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应为东莞市内注册的独立法人，实际注册并运营时间满1年，已进行登记备案。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有服务场地。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不低于200平方米的孵化场地面积（属租赁场地的，应保证自申请之日起3年以上的有效租期），提供不少于20个创业工位，具备公共服务场地和设施。创业团队和企业使用面积（含公共服务面积）不得低于孵化场地面积的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共服务场地是指科技企业孵化载体提供给入驻企业（团队）共享的活动场所，包括公共接待区、展示区、会议室、休闲活动区、专业设备区等配套服务场地。公共服务设施包括免费或低成本的互联网接入、公共软件、共享办公设施等基础办公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有运营能力。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配有专职的运营管理团队，至少聘任1名专职的专业孵化服务人员和1名创业导师。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专业孵化服务人员是指具有创业、投融资、企业管理、知识产权运营等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经验或经过创业服务相关培训的孵化器专职工作人员；创业导师是指接受科技部门、行业协会或孵化器聘任，能对创业企业、创业者提供专业化、实践性辅导服务的企业家、投资专家、管理咨询专家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有投资案例。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通过自设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、合作共设、引入落户等方式设立专门的孵化资金，累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获得天使投资或创业投资的创业团队和企业数量不少于3个。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有线上平台。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通过自建、合作共建、引进等方式设立线上服务平台，为创业团队和企业提供融资对接、技术咨询等多元线上服务，签约科技服务机构不少于3家。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有知识产权。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已申请或拥有知识产权的创业团队（企业）数量占创业团队（企业）总数比例不低于20%。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有孵化项目。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入驻创业团队和企业数量不低于10家（入驻时限一般不超过36个月），创业团队新注册为企业（注册场地不限）的数量不低于3家。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有创业活动。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每年开展创业沙龙、项目路演、创业大赛、创业培训等创业活动不少于8场次。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，在同一产业领域从事研发、生产的创业团队和企业占创业团队和企业总数的75%以上，且依托具有产业链和创新链的龙头骨干企业、高校、科研院所等建设主体成立的众创空间，具有专业化的研发设计、检验检测、中试生产等技术平台的可按专业众创空间进行认定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众创空间还具备面向国外、港澳台创业团队和科技成果转化的专业孵化服务能力；与国外及港澳台的大学、科研机构、商会、协会或企业等机构建立良好的合作关系；已申请知识产权的国外、港澳台在孵企业（团队）总数不少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获得投融资的国外、港澳台在孵企业（团队）数量不少于1个；举办面向国外、港澳台创新创业人员的交流活动一年不少于2场次等条件的可按照国际化、港澳台科技企业孵化器和众创空间进行认定管理。国外、港澳台在孵企业（团队）的股东、实际控制人或带头人须为国外、港澳台创业者。</w:t>
      </w:r>
    </w:p>
    <w:sectPr>
      <w:footerReference r:id="rId3" w:type="default"/>
      <w:pgSz w:w="11906" w:h="16838"/>
      <w:pgMar w:top="2098" w:right="1304" w:bottom="1304" w:left="130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3D8"/>
    <w:rsid w:val="000117EB"/>
    <w:rsid w:val="00046F4E"/>
    <w:rsid w:val="00077D1E"/>
    <w:rsid w:val="000D5A16"/>
    <w:rsid w:val="001124B6"/>
    <w:rsid w:val="001937B2"/>
    <w:rsid w:val="001C74AA"/>
    <w:rsid w:val="00230ABF"/>
    <w:rsid w:val="00262153"/>
    <w:rsid w:val="002819D7"/>
    <w:rsid w:val="002B13D8"/>
    <w:rsid w:val="003131BE"/>
    <w:rsid w:val="00361E27"/>
    <w:rsid w:val="00383844"/>
    <w:rsid w:val="003E567E"/>
    <w:rsid w:val="00434AC2"/>
    <w:rsid w:val="00473303"/>
    <w:rsid w:val="00554439"/>
    <w:rsid w:val="006012FA"/>
    <w:rsid w:val="00612DEF"/>
    <w:rsid w:val="00630332"/>
    <w:rsid w:val="006F5440"/>
    <w:rsid w:val="007021DA"/>
    <w:rsid w:val="00772E86"/>
    <w:rsid w:val="00794D33"/>
    <w:rsid w:val="0082390A"/>
    <w:rsid w:val="00830CC6"/>
    <w:rsid w:val="00860736"/>
    <w:rsid w:val="00880466"/>
    <w:rsid w:val="008F1673"/>
    <w:rsid w:val="009133B2"/>
    <w:rsid w:val="0091365B"/>
    <w:rsid w:val="00990896"/>
    <w:rsid w:val="00A02033"/>
    <w:rsid w:val="00A25400"/>
    <w:rsid w:val="00A72A6C"/>
    <w:rsid w:val="00AE266B"/>
    <w:rsid w:val="00B16F44"/>
    <w:rsid w:val="00BE564C"/>
    <w:rsid w:val="00C01BB1"/>
    <w:rsid w:val="00C10E79"/>
    <w:rsid w:val="00D216A6"/>
    <w:rsid w:val="00D335D3"/>
    <w:rsid w:val="00ED6EC0"/>
    <w:rsid w:val="00F10440"/>
    <w:rsid w:val="00F27381"/>
    <w:rsid w:val="00F27A9E"/>
    <w:rsid w:val="0777921B"/>
    <w:rsid w:val="09393BEC"/>
    <w:rsid w:val="0BA92B8B"/>
    <w:rsid w:val="13FF7223"/>
    <w:rsid w:val="1FFB149B"/>
    <w:rsid w:val="5024216A"/>
    <w:rsid w:val="54AF541C"/>
    <w:rsid w:val="57E8B529"/>
    <w:rsid w:val="5C29479A"/>
    <w:rsid w:val="5E789755"/>
    <w:rsid w:val="6B8F4722"/>
    <w:rsid w:val="6FFA0CE8"/>
    <w:rsid w:val="77EF9F47"/>
    <w:rsid w:val="7E7EF269"/>
    <w:rsid w:val="7FAFC0EB"/>
    <w:rsid w:val="7FEF014D"/>
    <w:rsid w:val="977D118C"/>
    <w:rsid w:val="B32F35DC"/>
    <w:rsid w:val="BEF794D2"/>
    <w:rsid w:val="C9EF5E1D"/>
    <w:rsid w:val="D3C70EFA"/>
    <w:rsid w:val="D77F6944"/>
    <w:rsid w:val="DB5B48DC"/>
    <w:rsid w:val="DF5D8E3F"/>
    <w:rsid w:val="F7B40708"/>
    <w:rsid w:val="FBDC4F51"/>
    <w:rsid w:val="FCE598E2"/>
    <w:rsid w:val="FE77BD60"/>
    <w:rsid w:val="FFDF611E"/>
    <w:rsid w:val="FFFB9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171</Words>
  <Characters>975</Characters>
  <Lines>8</Lines>
  <Paragraphs>2</Paragraphs>
  <TotalTime>39</TotalTime>
  <ScaleCrop>false</ScaleCrop>
  <LinksUpToDate>false</LinksUpToDate>
  <CharactersWithSpaces>1144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2019-02-22T16:40:00Z</dcterms:created>
  <dc:creator>吴燕婷</dc:creator>
  <cp:lastModifiedBy>uoa</cp:lastModifiedBy>
  <cp:lastPrinted>2022-06-14T00:45:00Z</cp:lastPrinted>
  <dcterms:modified xsi:type="dcterms:W3CDTF">2023-05-08T15:52:36Z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0A4DC0C1DD5A4C95B52EEC99487964C8</vt:lpwstr>
  </property>
</Properties>
</file>