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年东莞市新型研发机构认定申报指南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一、政策依据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《东莞市新型研发机构管理暂行办法》（东科〔2022〕41号）。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符合东莞市新型研发机构认定条件的各类主体。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、申请要求与标准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（一）申请条件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具备独立法人资格，注册地在东莞，主要办公和科研场所设在东莞。申报单位须以独立法人名称进行申报，可以是企业、事业单位、社会组织等法人组织。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主要开展基础研究、应用基础研究，产业共性关键技术研发、概念验证、中小试验证、研发服务，以及科技成果转移转化、科技企业孵化育成、创新资源引进培育等。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申报单位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上述业务须为社会公共性服务，不能只服务本申报单位。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拥有开展业务必需的条件和设施。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具有稳定专业的研发团队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申报单位全职人员中，本科及以上学历人员不少于5名，其中研究生及以上学历不少于2名。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具有较好的资产规模和相对稳定的收入来源，主要包括出资方投入，技术开发、技术转让、技术服务、技术咨询收入，政府购买服务收入以及承接科研项目获得的经费等。申报单位应至少满足以下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个条件之中的2个。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A：用于科研的相关仪器设备、软件等资产500万元以上。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B：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2022年度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机构收入500万元以上，且研发投入占比不少于20%。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C：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2022年度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承担研发项目2个以上，或相关研发项目经费300万元以上。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D：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2022年度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获得技术服务收入200万元以上（关联交易除外，以与我市企业签订并完成技术合同登记的合同金额为准）。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E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2020至2022年期间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从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本单位外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转移转化2个以上科技成果，并取得100万元以上的经济效益。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具有开放创新的体制机制，建立了现代科研机构管理制度、科研项目管理制度、科研经费财务会计核算制度，具有市场化运作的体制机制和激励创新的用人机制，仪器设备、中试车间、实验室等资源向社会开放。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在有效期内的省级新型研发机构、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省级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高水平研究院、经市政府审批的共建类新型研发机构，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无需进行申报，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直接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由市科技局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认定为市级新型研发机构。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（二）申</w:t>
      </w:r>
      <w:r>
        <w:rPr>
          <w:rFonts w:hint="eastAsia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报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新型研发机构认定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申报书：按要求在系统如实填报完整、准确。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证明材料：根据申报书—附件材料清单提供，上传材料应为原件扫描件，上传材料以pdf格式上传；材料为文字正向，不可颠倒，且清晰可辨。主要包括：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报单位营业执照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、经具有资质的中介机构鉴证的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申报单位2022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财务审计报告。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工作报告（包括机构基本情况、主要研究方向、科技创新现状、科研人员情况、资产及财务情况及场地和仪器设备等，以及存在困难、未来发展思路和对政府的建议，不超过3000字）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（3）申报单位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开展基础研究、应用基础研究，产业共性关键技术研发、科技成果转移转化、中试验证、研发服务，以及科技企业孵化育成、创新资源引进培育等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申报单位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上述业务须为社会公共性服务，不能只服务本申报单位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）情况报告及主要佐证材料（如服务协议等）。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）申报单位的管理制度（包括科研机构管理制度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科研项目管理制度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科研经费财务会计核算制度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人才引培、薪酬激励、成果转化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及体制机制、用人机制等佐证材料。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）申报单位的成立章程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）经具有资质的中介机构鉴证的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2020、2021、2022年度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研究开发费用情况专项审计报告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）申报单位研发团队清单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（包括姓名、学历、职称、工作岗位及职责等）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在职证明材料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eastAsia="仿宋_GB2312"/>
          <w:sz w:val="32"/>
          <w:szCs w:val="32"/>
        </w:rPr>
        <w:t>提供</w:t>
      </w:r>
      <w:r>
        <w:rPr>
          <w:rFonts w:hint="default" w:eastAsia="仿宋_GB2312"/>
          <w:sz w:val="32"/>
          <w:szCs w:val="32"/>
          <w:highlight w:val="none"/>
        </w:rPr>
        <w:t>2023年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—7</w:t>
      </w:r>
      <w:r>
        <w:rPr>
          <w:rFonts w:hint="default" w:eastAsia="仿宋_GB2312"/>
          <w:sz w:val="32"/>
          <w:szCs w:val="32"/>
          <w:highlight w:val="none"/>
        </w:rPr>
        <w:t>月</w:t>
      </w:r>
      <w:r>
        <w:rPr>
          <w:rFonts w:hint="default" w:eastAsia="仿宋_GB2312"/>
          <w:sz w:val="32"/>
          <w:szCs w:val="32"/>
        </w:rPr>
        <w:t>在东莞缴纳社保或个税证明（须显示缴纳单位为</w:t>
      </w:r>
      <w:r>
        <w:rPr>
          <w:rFonts w:hint="eastAsia" w:eastAsia="仿宋_GB2312"/>
          <w:sz w:val="32"/>
          <w:szCs w:val="32"/>
          <w:lang w:val="en-US" w:eastAsia="zh-CN"/>
        </w:rPr>
        <w:t>申报</w:t>
      </w:r>
      <w:r>
        <w:rPr>
          <w:rFonts w:hint="default" w:eastAsia="仿宋_GB2312"/>
          <w:sz w:val="32"/>
          <w:szCs w:val="32"/>
        </w:rPr>
        <w:t>单位）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；学历及职称证明材料。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（8）申报单位2022年度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获得技术服务收入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清单（包括服务对象、事项、服务时间、服务收入等）及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完成技术合同登记的合同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2020至2022年期间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从本单位外转移转化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项目清单，包括项目名称、转化方式、转化收入及相关证明材料（机构如有成果转化收入，需上传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发票、收款记录等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相关证明材料）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2020、2021、2022年度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已立项并投入研发经费的研发项目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清单，包括项目性质（含财政支持的科技项目、非财政支持的项目）、项目名称、立项时间、项目经费等，提供主要项目立项文件或项目合同等材料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单价万元以上的科研仪器设备、基础软件、系统软件清单（包括设备名称、数量、原值总价、购置年份等信息）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）其他（如知识产权清单、创业与孵化企业清单、百强创新型企业认定文件、联合共建协议等）。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应如实填写申报材料，并对申报材料的真实性、合法性、有效性负责。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申报材料应符合以下审查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申报书中的必填项目和必须提交的证明材料已经提交；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符合各类别的基本申报条件；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等财会数据按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审计报告口径计算。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30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6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E98EB"/>
    <w:multiLevelType w:val="singleLevel"/>
    <w:tmpl w:val="47FE98E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jRjYTMzYWQ4NDc5Y2IzYzI1OTM3NjJlMjJiY2YifQ=="/>
  </w:docVars>
  <w:rsids>
    <w:rsidRoot w:val="00000000"/>
    <w:rsid w:val="03F0408C"/>
    <w:rsid w:val="04EEE7DA"/>
    <w:rsid w:val="1F7134B4"/>
    <w:rsid w:val="201B7118"/>
    <w:rsid w:val="2F7F2049"/>
    <w:rsid w:val="2FBF8B72"/>
    <w:rsid w:val="35B8205F"/>
    <w:rsid w:val="39FFBABF"/>
    <w:rsid w:val="3BD91CF6"/>
    <w:rsid w:val="3EF964DB"/>
    <w:rsid w:val="3F927184"/>
    <w:rsid w:val="3FBACF34"/>
    <w:rsid w:val="49AF9E6F"/>
    <w:rsid w:val="4E7F457C"/>
    <w:rsid w:val="5217007A"/>
    <w:rsid w:val="56E6730F"/>
    <w:rsid w:val="56EF11E8"/>
    <w:rsid w:val="5D1E04BB"/>
    <w:rsid w:val="5E7FFF4E"/>
    <w:rsid w:val="5EBD5975"/>
    <w:rsid w:val="5FEF6066"/>
    <w:rsid w:val="6D0D2297"/>
    <w:rsid w:val="6FF9A0F1"/>
    <w:rsid w:val="71FE7495"/>
    <w:rsid w:val="72761092"/>
    <w:rsid w:val="74CD7921"/>
    <w:rsid w:val="77FA6AFF"/>
    <w:rsid w:val="77FD6784"/>
    <w:rsid w:val="78D7B004"/>
    <w:rsid w:val="7BBF2F55"/>
    <w:rsid w:val="7BE23403"/>
    <w:rsid w:val="7C7F0D70"/>
    <w:rsid w:val="7CFBC4A1"/>
    <w:rsid w:val="7DAF2D32"/>
    <w:rsid w:val="7ECB462F"/>
    <w:rsid w:val="7EF5A891"/>
    <w:rsid w:val="7EFF1FCF"/>
    <w:rsid w:val="9FFF7B84"/>
    <w:rsid w:val="B3FBBBAE"/>
    <w:rsid w:val="BCF931FD"/>
    <w:rsid w:val="E3FFD3B5"/>
    <w:rsid w:val="E53B69ED"/>
    <w:rsid w:val="E7D78D75"/>
    <w:rsid w:val="EBBC89FC"/>
    <w:rsid w:val="F7E713D7"/>
    <w:rsid w:val="F7EF50FE"/>
    <w:rsid w:val="F9EBF377"/>
    <w:rsid w:val="FBFF5E4A"/>
    <w:rsid w:val="FEFED04B"/>
    <w:rsid w:val="FFC4F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641"/>
    </w:pPr>
    <w:rPr>
      <w:rFonts w:ascii="黑体" w:hAnsi="黑体" w:eastAsia="黑体" w:cs="黑体"/>
      <w:b/>
      <w:szCs w:val="22"/>
    </w:rPr>
  </w:style>
  <w:style w:type="paragraph" w:styleId="3">
    <w:name w:val="Body Text"/>
    <w:basedOn w:val="1"/>
    <w:qFormat/>
    <w:uiPriority w:val="0"/>
    <w:pPr>
      <w:ind w:right="-35" w:rightChars="-12"/>
    </w:pPr>
    <w:rPr>
      <w:rFonts w:eastAsia="仿宋_GB2312"/>
      <w:sz w:val="31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rFonts w:ascii="宋体" w:hAnsi="宋体"/>
      <w:bCs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Times New Roman"/>
      <w:sz w:val="32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M1"/>
    <w:basedOn w:val="14"/>
    <w:next w:val="14"/>
    <w:unhideWhenUsed/>
    <w:qFormat/>
    <w:uiPriority w:val="99"/>
    <w:pPr>
      <w:spacing w:beforeLines="0" w:afterLines="0" w:line="623" w:lineRule="atLeast"/>
    </w:pPr>
    <w:rPr>
      <w:rFonts w:hint="default"/>
      <w:sz w:val="24"/>
      <w:szCs w:val="24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  <w:szCs w:val="24"/>
    </w:rPr>
  </w:style>
  <w:style w:type="paragraph" w:customStyle="1" w:styleId="15">
    <w:name w:val="CM11"/>
    <w:basedOn w:val="14"/>
    <w:next w:val="14"/>
    <w:unhideWhenUsed/>
    <w:qFormat/>
    <w:uiPriority w:val="99"/>
    <w:pPr>
      <w:spacing w:beforeLines="0" w:afterLines="0" w:line="623" w:lineRule="atLeast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1915</Words>
  <Characters>2008</Characters>
  <Lines>0</Lines>
  <Paragraphs>0</Paragraphs>
  <TotalTime>44</TotalTime>
  <ScaleCrop>false</ScaleCrop>
  <LinksUpToDate>false</LinksUpToDate>
  <CharactersWithSpaces>2008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2021-09-10T09:04:00Z</dcterms:created>
  <dc:creator>Administrator</dc:creator>
  <cp:lastModifiedBy>MokWaikit</cp:lastModifiedBy>
  <cp:lastPrinted>2023-08-22T01:18:00Z</cp:lastPrinted>
  <dcterms:modified xsi:type="dcterms:W3CDTF">2023-08-23T17:51:31Z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  <property fmtid="{D5CDD505-2E9C-101B-9397-08002B2CF9AE}" pid="3" name="ICV">
    <vt:lpwstr>676BA6BF2DFC40489C8DCE0F807422D1</vt:lpwstr>
  </property>
</Properties>
</file>