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考生不得穿制服、有明显文字或图案标识的服装或佩戴</w:t>
      </w:r>
      <w:r>
        <w:rPr>
          <w:rFonts w:hint="eastAsia" w:ascii="仿宋_GB2312" w:eastAsia="仿宋_GB2312"/>
          <w:sz w:val="32"/>
          <w:szCs w:val="32"/>
        </w:rPr>
        <w:t>特殊</w:t>
      </w:r>
      <w:r>
        <w:rPr>
          <w:rFonts w:hint="eastAsia" w:ascii="仿宋_GB2312" w:hAnsi="Calibri" w:eastAsia="仿宋_GB2312" w:cs="Times New Roman"/>
          <w:sz w:val="32"/>
          <w:szCs w:val="32"/>
        </w:rPr>
        <w:t>饰物参加面试。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5DED38D0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2025-05-14T09:33:00Z</dcterms:created>
  <dc:creator>何松爱</dc:creator>
  <cp:lastModifiedBy>uos</cp:lastModifiedBy>
  <dcterms:modified xsi:type="dcterms:W3CDTF">2025-05-14T14:13:10Z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