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2021年东莞市科技特派员项目立项及资助经费安排清单</w:t>
      </w:r>
      <w:bookmarkStart w:id="0" w:name="_GoBack"/>
      <w:bookmarkEnd w:id="0"/>
    </w:p>
    <w:tbl>
      <w:tblPr>
        <w:tblStyle w:val="6"/>
        <w:tblW w:w="148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969"/>
        <w:gridCol w:w="2835"/>
        <w:gridCol w:w="2268"/>
        <w:gridCol w:w="2835"/>
        <w:gridCol w:w="99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序</w:t>
            </w:r>
          </w:p>
        </w:tc>
        <w:tc>
          <w:tcPr>
            <w:tcW w:w="3969"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项目名称</w:t>
            </w:r>
          </w:p>
        </w:tc>
        <w:tc>
          <w:tcPr>
            <w:tcW w:w="2835"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项目组成员</w:t>
            </w:r>
          </w:p>
        </w:tc>
        <w:tc>
          <w:tcPr>
            <w:tcW w:w="2268"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派出单位</w:t>
            </w:r>
          </w:p>
        </w:tc>
        <w:tc>
          <w:tcPr>
            <w:tcW w:w="2835"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派驻单位</w:t>
            </w:r>
          </w:p>
        </w:tc>
        <w:tc>
          <w:tcPr>
            <w:tcW w:w="992"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拟资助经费</w:t>
            </w:r>
          </w:p>
        </w:tc>
        <w:tc>
          <w:tcPr>
            <w:tcW w:w="1418"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96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东莞市茶山镇增埗村村民主观认知下降的流行病学研究</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刘勇林，李婉仪，成蔚阳</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东莞市人民医院</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东莞市茶山镇增埗村村民委员会</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高性能覆铜板用高导热无机填料的开发</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陈德良，檀付瑞</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广东生益科技股份有限公司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新一代智能高速精密喷射点胶系统关键技术研究及产业化</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任斌，王福杰，赖树明，刘慧杰</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东莞市凯格精机股份有限公司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3969" w:type="dxa"/>
            <w:vAlign w:val="center"/>
          </w:tcPr>
          <w:p>
            <w:pPr>
              <w:widowControl/>
              <w:rPr>
                <w:rFonts w:ascii="Times New Roman" w:hAnsi="Times New Roman" w:eastAsia="仿宋_GB2312" w:cs="Times New Roman"/>
                <w:color w:val="000000"/>
                <w:spacing w:val="-6"/>
                <w:kern w:val="0"/>
                <w:sz w:val="24"/>
                <w:szCs w:val="24"/>
              </w:rPr>
            </w:pPr>
            <w:r>
              <w:rPr>
                <w:rFonts w:ascii="Times New Roman" w:hAnsi="Times New Roman" w:eastAsia="仿宋_GB2312" w:cs="Times New Roman"/>
                <w:color w:val="000000"/>
                <w:spacing w:val="-6"/>
                <w:kern w:val="0"/>
                <w:sz w:val="24"/>
                <w:szCs w:val="24"/>
              </w:rPr>
              <w:t>东莞市社区心血管危险因素队列研究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苏少辉，李志聪，姚晓华，万槐斌，叶嘉华，徐丽梅</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东莞市人民医院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东莞市石碣镇唐洪村村民委员会</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个性化定制家具成套装备与智能制造系统</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尹玲，汪超</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南兴装备股份有限公司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基于中医体质辨识探讨中医调养对社区糖尿病前期人群的影响</w:t>
            </w:r>
          </w:p>
        </w:tc>
        <w:tc>
          <w:tcPr>
            <w:tcW w:w="2835" w:type="dxa"/>
            <w:vAlign w:val="center"/>
          </w:tcPr>
          <w:p>
            <w:pPr>
              <w:widowControl/>
              <w:rPr>
                <w:rFonts w:ascii="Times New Roman" w:hAnsi="Times New Roman" w:eastAsia="仿宋_GB2312" w:cs="Times New Roman"/>
                <w:color w:val="000000"/>
                <w:kern w:val="0"/>
                <w:sz w:val="24"/>
                <w:szCs w:val="24"/>
              </w:rPr>
            </w:pPr>
            <w:r>
              <w:rPr>
                <w:rFonts w:hint="eastAsia" w:ascii="仿宋_GB2312" w:hAnsi="Arial" w:eastAsia="仿宋_GB2312" w:cs="Arial"/>
                <w:kern w:val="0"/>
                <w:sz w:val="24"/>
                <w:szCs w:val="24"/>
              </w:rPr>
              <w:t>吴萍，廖漫，钱丽敏，王文辉，吴月惠</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东莞市中医院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东莞市麻涌镇社区卫生服务中心</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生物质基化学品快速分析/分离方法库的建立及应用</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康世民，刘丹，徐佳琳</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广东联捷生物科技有限公司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可降解聚乳酸的增韧改性研究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雷芳，王波群</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广东技塑新材料股份有限公司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9</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乡村振兴战略下圣茵园农产品“朱顶红”品牌形象设计及推广研究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李鸿明，张红华，刘丽萍，潘婷婷，柳翰</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广东圣茵花卉园艺有限公司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b/>
                <w:bCs/>
                <w:kern w:val="0"/>
                <w:sz w:val="24"/>
                <w:szCs w:val="24"/>
              </w:rPr>
              <w:t>序</w:t>
            </w:r>
          </w:p>
        </w:tc>
        <w:tc>
          <w:tcPr>
            <w:tcW w:w="3969" w:type="dxa"/>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项目名称</w:t>
            </w:r>
          </w:p>
        </w:tc>
        <w:tc>
          <w:tcPr>
            <w:tcW w:w="2835" w:type="dxa"/>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项目组成员</w:t>
            </w:r>
          </w:p>
        </w:tc>
        <w:tc>
          <w:tcPr>
            <w:tcW w:w="2268" w:type="dxa"/>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派出单位</w:t>
            </w:r>
          </w:p>
        </w:tc>
        <w:tc>
          <w:tcPr>
            <w:tcW w:w="2835" w:type="dxa"/>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派驻单位</w:t>
            </w:r>
          </w:p>
        </w:tc>
        <w:tc>
          <w:tcPr>
            <w:tcW w:w="992" w:type="dxa"/>
            <w:vAlign w:val="center"/>
          </w:tcPr>
          <w:p>
            <w:pPr>
              <w:widowControl/>
              <w:jc w:val="center"/>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b/>
                <w:bCs/>
                <w:kern w:val="0"/>
                <w:sz w:val="24"/>
                <w:szCs w:val="24"/>
              </w:rPr>
              <w:t>拟资助经费</w:t>
            </w:r>
          </w:p>
        </w:tc>
        <w:tc>
          <w:tcPr>
            <w:tcW w:w="1418" w:type="dxa"/>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龙昌博思教育机器人系列产品核心技术研发</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丁文霞，沈博</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东莞龙昌数码科技有限公司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11</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东莞地区中老年人群骨质疏松症的社区筛查和脆性骨折居家预防</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黎松波，黎建文，刘志伟，方冠军，陈耀鑫，卢健锋，叶国标</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东莞市人民医院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东莞市大岭山镇矮岭</w:t>
            </w:r>
            <w:r>
              <w:rPr>
                <w:rFonts w:ascii="Times New Roman" w:hAnsi="Times New Roman" w:eastAsia="宋体" w:cs="Times New Roman"/>
                <w:color w:val="000000"/>
                <w:kern w:val="0"/>
                <w:sz w:val="24"/>
                <w:szCs w:val="24"/>
              </w:rPr>
              <w:t>冚</w:t>
            </w:r>
            <w:r>
              <w:rPr>
                <w:rFonts w:ascii="Times New Roman" w:hAnsi="Times New Roman" w:eastAsia="仿宋_GB2312" w:cs="Times New Roman"/>
                <w:color w:val="000000"/>
                <w:kern w:val="0"/>
                <w:sz w:val="24"/>
                <w:szCs w:val="24"/>
              </w:rPr>
              <w:t>村村民委员会</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12</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桥头百禾花卉专业合作社简易园艺设施条件下花卉生产关键技术研究与应用</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谭聪丽，袁韵珏</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东莞市桥头百禾花卉专业合作社</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13</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基于高精度北斗定位车联网终端系统研究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郭剑岚，陈俞强</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东莞市艺展电子有限公司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基于语义物联网事务模型的第三方物流信息建模</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曲超，胡天明，卢安，洪小宇</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东莞华贝电子科技有限公司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lang w:val="en-US" w:eastAsia="zh-CN"/>
              </w:rPr>
              <w:t>5</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基于电子印制标识的共形天线设计及制备工艺开发</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王帅，楚豫川</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东莞市沃顿印刷有限公司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lang w:val="en-US" w:eastAsia="zh-CN"/>
              </w:rPr>
              <w:t>6</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智能柔性产线的研究与开发</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丁度坤，徐治根，吴丽莉</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广东汇兴精工智造股份有限公司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lang w:val="en-US" w:eastAsia="zh-CN"/>
              </w:rPr>
              <w:t>7</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废弃农用地膜资源化利用</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杨树颜，钟赤锋</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东莞市正新包装制品有限公司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lang w:val="en-US" w:eastAsia="zh-CN"/>
              </w:rPr>
              <w:t>8</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综合消肿法在社区康复中治疗妇科肿瘤下肢淋巴水肿的应用研究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张雪芳，孙彦秋，谢碧欣，何嘉敏，杨素雯，赖小玲，陈嘉洛，何洁芳，梁栩维</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东莞市人民医院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东莞市东城社区卫生服务中心</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19</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引线框架用高强高导合金的开发及其加工工艺</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谢春晓，李文</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东莞市中一合金科技有限公司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b/>
                <w:bCs/>
                <w:kern w:val="0"/>
                <w:sz w:val="24"/>
                <w:szCs w:val="24"/>
              </w:rPr>
              <w:t>序</w:t>
            </w:r>
          </w:p>
        </w:tc>
        <w:tc>
          <w:tcPr>
            <w:tcW w:w="3969" w:type="dxa"/>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项目名称</w:t>
            </w:r>
          </w:p>
        </w:tc>
        <w:tc>
          <w:tcPr>
            <w:tcW w:w="2835" w:type="dxa"/>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项目组成员</w:t>
            </w:r>
          </w:p>
        </w:tc>
        <w:tc>
          <w:tcPr>
            <w:tcW w:w="2268" w:type="dxa"/>
            <w:vAlign w:val="center"/>
          </w:tcPr>
          <w:p>
            <w:pPr>
              <w:widowControl/>
              <w:jc w:val="center"/>
              <w:rPr>
                <w:rFonts w:ascii="Times New Roman" w:hAnsi="Times New Roman" w:eastAsia="仿宋_GB2312" w:cs="Times New Roman"/>
                <w:color w:val="000000"/>
                <w:spacing w:val="-6"/>
                <w:kern w:val="0"/>
                <w:sz w:val="24"/>
                <w:szCs w:val="24"/>
              </w:rPr>
            </w:pPr>
            <w:r>
              <w:rPr>
                <w:rFonts w:ascii="Times New Roman" w:hAnsi="Times New Roman" w:eastAsia="仿宋_GB2312" w:cs="Times New Roman"/>
                <w:b/>
                <w:bCs/>
                <w:kern w:val="0"/>
                <w:sz w:val="24"/>
                <w:szCs w:val="24"/>
              </w:rPr>
              <w:t>派出单位</w:t>
            </w:r>
          </w:p>
        </w:tc>
        <w:tc>
          <w:tcPr>
            <w:tcW w:w="2835" w:type="dxa"/>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派驻单位</w:t>
            </w:r>
          </w:p>
        </w:tc>
        <w:tc>
          <w:tcPr>
            <w:tcW w:w="992" w:type="dxa"/>
            <w:vAlign w:val="center"/>
          </w:tcPr>
          <w:p>
            <w:pPr>
              <w:widowControl/>
              <w:jc w:val="center"/>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b/>
                <w:bCs/>
                <w:kern w:val="0"/>
                <w:sz w:val="24"/>
                <w:szCs w:val="24"/>
              </w:rPr>
              <w:t>拟资助经费</w:t>
            </w:r>
          </w:p>
        </w:tc>
        <w:tc>
          <w:tcPr>
            <w:tcW w:w="1418" w:type="dxa"/>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lang w:val="en-US" w:eastAsia="zh-CN"/>
              </w:rPr>
              <w:t>0</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胃肠道疾病超声筛查在社区的应用价值</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李育婵，蒋双兰，余凤</w:t>
            </w:r>
          </w:p>
        </w:tc>
        <w:tc>
          <w:tcPr>
            <w:tcW w:w="2268" w:type="dxa"/>
            <w:vAlign w:val="center"/>
          </w:tcPr>
          <w:p>
            <w:pPr>
              <w:widowControl/>
              <w:rPr>
                <w:rFonts w:ascii="Times New Roman" w:hAnsi="Times New Roman" w:eastAsia="仿宋_GB2312" w:cs="Times New Roman"/>
                <w:color w:val="000000"/>
                <w:spacing w:val="-6"/>
                <w:kern w:val="0"/>
                <w:sz w:val="24"/>
                <w:szCs w:val="24"/>
              </w:rPr>
            </w:pPr>
            <w:r>
              <w:rPr>
                <w:rFonts w:ascii="Times New Roman" w:hAnsi="Times New Roman" w:eastAsia="仿宋_GB2312" w:cs="Times New Roman"/>
                <w:color w:val="000000"/>
                <w:spacing w:val="-6"/>
                <w:kern w:val="0"/>
                <w:sz w:val="24"/>
                <w:szCs w:val="24"/>
              </w:rPr>
              <w:t>东莞市第八人民医院（东莞市儿童医院）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东莞市石排镇社区卫生服务中心</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lang w:val="en-US" w:eastAsia="zh-CN"/>
              </w:rPr>
              <w:t>1</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基于深度学习的电容器外观缺陷在线检测系统</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黄晓园，谭艳珍，吴熙</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东莞东阳光科研发有限公司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lang w:val="en-US" w:eastAsia="zh-CN"/>
              </w:rPr>
              <w:t>2</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超薄高剥离聚丙烯酸酯压敏胶产品的开发与应用</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吴文剑，张晓凡</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东莞市古川胶带有限公司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lang w:val="en-US" w:eastAsia="zh-CN"/>
              </w:rPr>
              <w:t>3</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pacing w:val="-17"/>
                <w:kern w:val="0"/>
                <w:sz w:val="24"/>
                <w:szCs w:val="24"/>
              </w:rPr>
              <w:t>提升社区人群对前列腺疾病防治的认识、普及前列腺增生及前列腺癌早期筛查</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罗杰鑫，莫汝均</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东莞市人民医院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东莞市高</w:t>
            </w:r>
            <w:r>
              <w:rPr>
                <w:rFonts w:ascii="Times New Roman" w:hAnsi="Times New Roman" w:eastAsia="宋体" w:cs="Times New Roman"/>
                <w:color w:val="000000"/>
                <w:kern w:val="0"/>
                <w:sz w:val="24"/>
                <w:szCs w:val="24"/>
              </w:rPr>
              <w:t>埗</w:t>
            </w:r>
            <w:r>
              <w:rPr>
                <w:rFonts w:ascii="Times New Roman" w:hAnsi="Times New Roman" w:eastAsia="仿宋_GB2312" w:cs="Times New Roman"/>
                <w:color w:val="000000"/>
                <w:kern w:val="0"/>
                <w:sz w:val="24"/>
                <w:szCs w:val="24"/>
              </w:rPr>
              <w:t>镇社区卫生服务中心</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lang w:val="en-US" w:eastAsia="zh-CN"/>
              </w:rPr>
              <w:t>4</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鲜切果蔬保鲜包装技术研究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张峻岭，龚修端，唐玉</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广东天元实业集团股份有限公司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lang w:val="en-US" w:eastAsia="zh-CN"/>
              </w:rPr>
              <w:t>5</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方型锂离子动力电池热特性试验与仿真分析</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金标，王延宁，安治文，王英舜，费强</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广东科技学院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东莞塔菲尔新能源科技有限公司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lang w:val="en-US" w:eastAsia="zh-CN"/>
              </w:rPr>
              <w:t>6</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东莞市南城区雅园社区人居环境提升改造设计</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张惠贻，陈芳，孙强</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东莞市南城街道雅园股份经济联合社</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val="en-US" w:eastAsia="zh-CN"/>
              </w:rPr>
              <w:t>27</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基于3D打印的骨科复杂康复辅具数字化设计与智能制造研究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尚欣，张晶</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东莞东华医院有限公司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28</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胶原蛋白连续离心关键技术</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彭新生，李宝红，赵金武</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广东医科大学</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广东红珊瑚药业有限公司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29</w:t>
            </w:r>
          </w:p>
        </w:tc>
        <w:tc>
          <w:tcPr>
            <w:tcW w:w="3969" w:type="dxa"/>
            <w:vAlign w:val="center"/>
          </w:tcPr>
          <w:p>
            <w:pPr>
              <w:widowControl/>
              <w:rPr>
                <w:rFonts w:ascii="Times New Roman" w:hAnsi="Times New Roman" w:eastAsia="仿宋_GB2312" w:cs="Times New Roman"/>
                <w:color w:val="000000"/>
                <w:spacing w:val="-6"/>
                <w:kern w:val="0"/>
                <w:sz w:val="24"/>
                <w:szCs w:val="24"/>
              </w:rPr>
            </w:pPr>
            <w:r>
              <w:rPr>
                <w:rFonts w:ascii="Times New Roman" w:hAnsi="Times New Roman" w:eastAsia="仿宋_GB2312" w:cs="Times New Roman"/>
                <w:color w:val="000000"/>
                <w:spacing w:val="-6"/>
                <w:kern w:val="0"/>
                <w:sz w:val="24"/>
                <w:szCs w:val="24"/>
              </w:rPr>
              <w:t>汽车变压器产品生产过程自动化改造</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李洪超，陈振伟</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东莞理工学院城市学院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东莞普思电子有限公司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30</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节能变压器产品的生产工艺优化</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张燕琴，于剑锋，柴草</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spacing w:val="-16"/>
                <w:kern w:val="0"/>
                <w:sz w:val="24"/>
                <w:szCs w:val="24"/>
              </w:rPr>
            </w:pPr>
            <w:r>
              <w:rPr>
                <w:rFonts w:ascii="Times New Roman" w:hAnsi="Times New Roman" w:eastAsia="仿宋_GB2312" w:cs="Times New Roman"/>
                <w:color w:val="000000"/>
                <w:spacing w:val="-23"/>
                <w:kern w:val="0"/>
                <w:sz w:val="24"/>
                <w:szCs w:val="24"/>
              </w:rPr>
              <w:t>广东康德威电气股份有限公司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31</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汽车用高强钢构件冲压成形机理及模具结构拓扑优化策略研究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张玉勋，申芳华</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东莞市中泰模具股份有限公司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eastAsia" w:ascii="Times New Roman" w:hAnsi="Times New Roman" w:eastAsia="仿宋_GB2312" w:cs="Times New Roman"/>
                <w:kern w:val="0"/>
                <w:sz w:val="24"/>
                <w:szCs w:val="24"/>
                <w:lang w:val="en-US" w:eastAsia="zh-CN"/>
              </w:rPr>
            </w:pPr>
            <w:r>
              <w:rPr>
                <w:rFonts w:ascii="Times New Roman" w:hAnsi="Times New Roman" w:eastAsia="仿宋_GB2312" w:cs="Times New Roman"/>
                <w:b/>
                <w:bCs/>
                <w:kern w:val="0"/>
                <w:sz w:val="24"/>
                <w:szCs w:val="24"/>
              </w:rPr>
              <w:t>序</w:t>
            </w:r>
          </w:p>
        </w:tc>
        <w:tc>
          <w:tcPr>
            <w:tcW w:w="3969" w:type="dxa"/>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项目名称</w:t>
            </w:r>
          </w:p>
        </w:tc>
        <w:tc>
          <w:tcPr>
            <w:tcW w:w="2835" w:type="dxa"/>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项目组成员</w:t>
            </w:r>
          </w:p>
        </w:tc>
        <w:tc>
          <w:tcPr>
            <w:tcW w:w="2268" w:type="dxa"/>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派出单位</w:t>
            </w:r>
          </w:p>
        </w:tc>
        <w:tc>
          <w:tcPr>
            <w:tcW w:w="2835" w:type="dxa"/>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派驻单位</w:t>
            </w:r>
          </w:p>
        </w:tc>
        <w:tc>
          <w:tcPr>
            <w:tcW w:w="992" w:type="dxa"/>
            <w:vAlign w:val="center"/>
          </w:tcPr>
          <w:p>
            <w:pPr>
              <w:widowControl/>
              <w:jc w:val="center"/>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b/>
                <w:bCs/>
                <w:kern w:val="0"/>
                <w:sz w:val="24"/>
                <w:szCs w:val="24"/>
              </w:rPr>
              <w:t>拟资助经费</w:t>
            </w:r>
          </w:p>
        </w:tc>
        <w:tc>
          <w:tcPr>
            <w:tcW w:w="1418" w:type="dxa"/>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32</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锂离子电池用NCM811正极材料循环稳定性提升策略研究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高峰，谢冠群</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东莞市安德丰电池有限公司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33</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莞香特色的沉香结香微生物菌种库建立及微生物通体结香技术的应用</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王云，徐晓飞</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华南协同创新研究院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东莞市国林沉香种植专业合作社</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34</w:t>
            </w:r>
          </w:p>
        </w:tc>
        <w:tc>
          <w:tcPr>
            <w:tcW w:w="3969" w:type="dxa"/>
            <w:vAlign w:val="center"/>
          </w:tcPr>
          <w:p>
            <w:pPr>
              <w:widowControl/>
              <w:rPr>
                <w:rFonts w:ascii="Times New Roman" w:hAnsi="Times New Roman" w:eastAsia="仿宋_GB2312" w:cs="Times New Roman"/>
                <w:color w:val="000000"/>
                <w:spacing w:val="-10"/>
                <w:kern w:val="0"/>
                <w:sz w:val="24"/>
                <w:szCs w:val="24"/>
              </w:rPr>
            </w:pPr>
            <w:r>
              <w:rPr>
                <w:rFonts w:ascii="Times New Roman" w:hAnsi="Times New Roman" w:eastAsia="仿宋_GB2312" w:cs="Times New Roman"/>
                <w:color w:val="000000"/>
                <w:spacing w:val="-10"/>
                <w:kern w:val="0"/>
                <w:sz w:val="24"/>
                <w:szCs w:val="24"/>
              </w:rPr>
              <w:t>环境友好型印刷包装材料的开发及应用</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李娜，邓海静，钟祯</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东莞金杯印刷有限公司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35</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提高社区糖尿病人群眼病筛</w:t>
            </w:r>
            <w:r>
              <w:rPr>
                <w:rFonts w:ascii="Times New Roman" w:hAnsi="Times New Roman" w:eastAsia="仿宋_GB2312" w:cs="Times New Roman"/>
                <w:color w:val="000000" w:themeColor="text1"/>
                <w:kern w:val="0"/>
                <w:sz w:val="24"/>
                <w:szCs w:val="24"/>
              </w:rPr>
              <w:t>查率</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kern w:val="0"/>
                <w:sz w:val="24"/>
                <w:szCs w:val="24"/>
              </w:rPr>
              <w:t>降低致盲风险</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冼倩红，陈淑惠，梁慧玲，陈敏瑜，陈凤玲，黄雪雯</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东莞市人民医院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东莞市望牛墩镇朱平沙村村民委员会</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lang w:val="en-US" w:eastAsia="zh-CN"/>
              </w:rPr>
              <w:t>6</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蓄光型自发光新材料在乡村文化建设中的应用</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林燕，金日龙，史春虎，张淑萍</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广东科技学院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东莞市石排镇福隆股份经济联合社</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37</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中西医结合干预对小儿营养不良的阶梯式系统化管理研究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岳乾军，詹文，赵俐，张双好</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东莞市妇幼保健院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东莞市中堂镇社区卫生服务中心</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38</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pacing w:val="-17"/>
                <w:kern w:val="0"/>
                <w:sz w:val="24"/>
                <w:szCs w:val="24"/>
              </w:rPr>
              <w:t>基于微细通道同向双螺杆挤出机节能改造</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肖健，田乐园，李建辉</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pacing w:val="-23"/>
                <w:kern w:val="0"/>
                <w:sz w:val="24"/>
                <w:szCs w:val="24"/>
              </w:rPr>
              <w:t>东莞理工学院城市学院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pacing w:val="-17"/>
                <w:kern w:val="0"/>
                <w:sz w:val="24"/>
                <w:szCs w:val="24"/>
              </w:rPr>
              <w:t>广东国立科技股份有限公司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39</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观叶花卉组培苗苗期栽培技术研究与应用</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王燕，赖永超，张广燕，王燕君</w:t>
            </w:r>
          </w:p>
        </w:tc>
        <w:tc>
          <w:tcPr>
            <w:tcW w:w="2268" w:type="dxa"/>
            <w:vAlign w:val="center"/>
          </w:tcPr>
          <w:p>
            <w:pPr>
              <w:widowControl/>
              <w:rPr>
                <w:rFonts w:ascii="Times New Roman" w:hAnsi="Times New Roman" w:eastAsia="仿宋_GB2312" w:cs="Times New Roman"/>
                <w:color w:val="000000"/>
                <w:spacing w:val="-10"/>
                <w:kern w:val="0"/>
                <w:sz w:val="24"/>
                <w:szCs w:val="24"/>
              </w:rPr>
            </w:pPr>
            <w:r>
              <w:rPr>
                <w:rFonts w:ascii="Times New Roman" w:hAnsi="Times New Roman" w:eastAsia="仿宋_GB2312" w:cs="Times New Roman"/>
                <w:color w:val="000000"/>
                <w:spacing w:val="-10"/>
                <w:kern w:val="0"/>
                <w:sz w:val="24"/>
                <w:szCs w:val="24"/>
              </w:rPr>
              <w:t>东莞市农业科学研究中心</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东莞市农星生物工程有限公司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40</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海洋来源临床前期HPV E6/E7抑制剂的筛选</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刘林华，刘红菊</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广东医科大学</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广东东阳光药业有限公司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41</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社区安宁疗护在终末期癌症患者中的应用研究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王晓秋，苏小敏，陈锦英，贾筠，叶婉玲，陈镜塘，何妙珠，廖景升，刘巧仪</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东莞市人民医院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东莞市大朗镇社区卫生服务中心</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42</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新型锂电池叠片用粘结剂的制备</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张东东，郑轲</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广东亿鑫丰智能装备股份有限公司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43</w:t>
            </w:r>
          </w:p>
        </w:tc>
        <w:tc>
          <w:tcPr>
            <w:tcW w:w="3969"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热处理技术对VSM1068微型步进电机外壳磁性能影响的研究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罗彦琦，邓俊彦，刘文洁</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东莞理工学院城市学院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东莞市维斗科技股份有限公司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eastAsia" w:ascii="Times New Roman" w:hAnsi="Times New Roman" w:eastAsia="仿宋_GB2312" w:cs="Times New Roman"/>
                <w:kern w:val="0"/>
                <w:sz w:val="24"/>
                <w:szCs w:val="24"/>
                <w:lang w:val="en-US" w:eastAsia="zh-CN"/>
              </w:rPr>
            </w:pPr>
            <w:r>
              <w:rPr>
                <w:rFonts w:ascii="Times New Roman" w:hAnsi="Times New Roman" w:eastAsia="仿宋_GB2312" w:cs="Times New Roman"/>
                <w:b/>
                <w:bCs/>
                <w:kern w:val="0"/>
                <w:sz w:val="24"/>
                <w:szCs w:val="24"/>
              </w:rPr>
              <w:t>序</w:t>
            </w:r>
          </w:p>
        </w:tc>
        <w:tc>
          <w:tcPr>
            <w:tcW w:w="3969" w:type="dxa"/>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项目名称</w:t>
            </w:r>
          </w:p>
        </w:tc>
        <w:tc>
          <w:tcPr>
            <w:tcW w:w="2835" w:type="dxa"/>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项目组成员</w:t>
            </w:r>
          </w:p>
        </w:tc>
        <w:tc>
          <w:tcPr>
            <w:tcW w:w="2268" w:type="dxa"/>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派出单位</w:t>
            </w:r>
          </w:p>
        </w:tc>
        <w:tc>
          <w:tcPr>
            <w:tcW w:w="2835" w:type="dxa"/>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派驻单位</w:t>
            </w:r>
          </w:p>
        </w:tc>
        <w:tc>
          <w:tcPr>
            <w:tcW w:w="992" w:type="dxa"/>
            <w:vAlign w:val="center"/>
          </w:tcPr>
          <w:p>
            <w:pPr>
              <w:widowControl/>
              <w:jc w:val="center"/>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b/>
                <w:bCs/>
                <w:kern w:val="0"/>
                <w:sz w:val="24"/>
                <w:szCs w:val="24"/>
              </w:rPr>
              <w:t>拟资助经费</w:t>
            </w:r>
          </w:p>
        </w:tc>
        <w:tc>
          <w:tcPr>
            <w:tcW w:w="1418" w:type="dxa"/>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44</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高性能硬质合金刀具研发项目</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王珂玮，陈磊</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东莞富兰地工具股份有限公司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45</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工业互联网虚实结合平台的研究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唐先军，唐方红，谢志伟</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东莞职业技术学院</w:t>
            </w:r>
          </w:p>
        </w:tc>
        <w:tc>
          <w:tcPr>
            <w:tcW w:w="2835" w:type="dxa"/>
            <w:vAlign w:val="center"/>
          </w:tcPr>
          <w:p>
            <w:pPr>
              <w:widowControl/>
              <w:rPr>
                <w:rFonts w:ascii="Times New Roman" w:hAnsi="Times New Roman" w:eastAsia="仿宋_GB2312" w:cs="Times New Roman"/>
                <w:color w:val="000000"/>
                <w:spacing w:val="-6"/>
                <w:kern w:val="0"/>
                <w:sz w:val="24"/>
                <w:szCs w:val="24"/>
              </w:rPr>
            </w:pPr>
            <w:r>
              <w:rPr>
                <w:rFonts w:ascii="Times New Roman" w:hAnsi="Times New Roman" w:eastAsia="仿宋_GB2312" w:cs="Times New Roman"/>
                <w:color w:val="000000"/>
                <w:spacing w:val="-6"/>
                <w:kern w:val="0"/>
                <w:sz w:val="24"/>
                <w:szCs w:val="24"/>
              </w:rPr>
              <w:t>广东高臻智能装备有限公司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46</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数字化驱动的草龙舞道具制作和表演技艺保护研究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李钰田，张白露，徐伟斌</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spacing w:val="-10"/>
                <w:kern w:val="0"/>
                <w:sz w:val="24"/>
                <w:szCs w:val="24"/>
              </w:rPr>
            </w:pPr>
            <w:r>
              <w:rPr>
                <w:rFonts w:ascii="Times New Roman" w:hAnsi="Times New Roman" w:eastAsia="仿宋_GB2312" w:cs="Times New Roman"/>
                <w:color w:val="000000"/>
                <w:spacing w:val="-10"/>
                <w:kern w:val="0"/>
                <w:sz w:val="24"/>
                <w:szCs w:val="24"/>
              </w:rPr>
              <w:t>东莞市横沥镇田饶步村村民委员会</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47</w:t>
            </w:r>
          </w:p>
        </w:tc>
        <w:tc>
          <w:tcPr>
            <w:tcW w:w="3969"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智能化技术在电池PACK产品测试验证中的应用研究</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李小燕，谭汉洪，王华荣，付琴，杨立波</w:t>
            </w:r>
          </w:p>
        </w:tc>
        <w:tc>
          <w:tcPr>
            <w:tcW w:w="226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广东科技学院</w:t>
            </w:r>
          </w:p>
        </w:tc>
        <w:tc>
          <w:tcPr>
            <w:tcW w:w="2835"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东莞新能德科技有限公司</w:t>
            </w:r>
          </w:p>
        </w:tc>
        <w:tc>
          <w:tcPr>
            <w:tcW w:w="992" w:type="dxa"/>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48</w:t>
            </w:r>
          </w:p>
        </w:tc>
        <w:tc>
          <w:tcPr>
            <w:tcW w:w="3969" w:type="dxa"/>
            <w:vAlign w:val="center"/>
          </w:tcPr>
          <w:p>
            <w:pPr>
              <w:widowControl/>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具有混联结构的五自由度机床机构分析与设计</w:t>
            </w:r>
          </w:p>
        </w:tc>
        <w:tc>
          <w:tcPr>
            <w:tcW w:w="2835" w:type="dxa"/>
            <w:vAlign w:val="center"/>
          </w:tcPr>
          <w:p>
            <w:pPr>
              <w:widowControl/>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卢文娟，张斐</w:t>
            </w:r>
          </w:p>
        </w:tc>
        <w:tc>
          <w:tcPr>
            <w:tcW w:w="2268" w:type="dxa"/>
            <w:vAlign w:val="center"/>
          </w:tcPr>
          <w:p>
            <w:pPr>
              <w:widowControl/>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东莞理工学院</w:t>
            </w:r>
          </w:p>
        </w:tc>
        <w:tc>
          <w:tcPr>
            <w:tcW w:w="2835" w:type="dxa"/>
            <w:vAlign w:val="center"/>
          </w:tcPr>
          <w:p>
            <w:pPr>
              <w:widowControl/>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东莞台一盈拓科技股份有限公司</w:t>
            </w:r>
          </w:p>
        </w:tc>
        <w:tc>
          <w:tcPr>
            <w:tcW w:w="992" w:type="dxa"/>
            <w:vAlign w:val="center"/>
          </w:tcPr>
          <w:p>
            <w:pPr>
              <w:widowControl/>
              <w:jc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rPr>
              <w:t>10</w:t>
            </w:r>
          </w:p>
        </w:tc>
        <w:tc>
          <w:tcPr>
            <w:tcW w:w="1418" w:type="dxa"/>
            <w:vAlign w:val="center"/>
          </w:tcPr>
          <w:p>
            <w:pPr>
              <w:widowControl/>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企业特派员</w:t>
            </w:r>
          </w:p>
        </w:tc>
      </w:tr>
    </w:tbl>
    <w:p>
      <w:pPr>
        <w:jc w:val="center"/>
        <w:rPr>
          <w:rFonts w:ascii="方正小标宋简体" w:eastAsia="方正小标宋简体"/>
          <w:sz w:val="24"/>
          <w:szCs w:val="24"/>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6609E"/>
    <w:rsid w:val="00024606"/>
    <w:rsid w:val="000504FA"/>
    <w:rsid w:val="0019257A"/>
    <w:rsid w:val="002A708A"/>
    <w:rsid w:val="002C270D"/>
    <w:rsid w:val="00310067"/>
    <w:rsid w:val="00352186"/>
    <w:rsid w:val="003E3308"/>
    <w:rsid w:val="003F155F"/>
    <w:rsid w:val="004D6A8D"/>
    <w:rsid w:val="005610AC"/>
    <w:rsid w:val="005834EE"/>
    <w:rsid w:val="006438D7"/>
    <w:rsid w:val="006F360C"/>
    <w:rsid w:val="00703293"/>
    <w:rsid w:val="00716734"/>
    <w:rsid w:val="0078579A"/>
    <w:rsid w:val="007D26E7"/>
    <w:rsid w:val="007D35FA"/>
    <w:rsid w:val="0084311E"/>
    <w:rsid w:val="00864948"/>
    <w:rsid w:val="00917BB7"/>
    <w:rsid w:val="00934B86"/>
    <w:rsid w:val="00944A9D"/>
    <w:rsid w:val="00952862"/>
    <w:rsid w:val="0095755C"/>
    <w:rsid w:val="00992940"/>
    <w:rsid w:val="009947D4"/>
    <w:rsid w:val="009A0F7A"/>
    <w:rsid w:val="009E2657"/>
    <w:rsid w:val="009F0752"/>
    <w:rsid w:val="00A271D9"/>
    <w:rsid w:val="00A336B0"/>
    <w:rsid w:val="00AB6309"/>
    <w:rsid w:val="00BE6A27"/>
    <w:rsid w:val="00C11592"/>
    <w:rsid w:val="00C43763"/>
    <w:rsid w:val="00C6609E"/>
    <w:rsid w:val="00C72511"/>
    <w:rsid w:val="00CE6CBD"/>
    <w:rsid w:val="00DE7DD3"/>
    <w:rsid w:val="00E07E39"/>
    <w:rsid w:val="00E373BC"/>
    <w:rsid w:val="00EE5E08"/>
    <w:rsid w:val="00F00A66"/>
    <w:rsid w:val="00F748A6"/>
    <w:rsid w:val="00F97591"/>
    <w:rsid w:val="0DF61AD9"/>
    <w:rsid w:val="2F954A21"/>
    <w:rsid w:val="4E73FCC4"/>
    <w:rsid w:val="5F690DED"/>
    <w:rsid w:val="5FCE8BB0"/>
    <w:rsid w:val="7AEF7C87"/>
    <w:rsid w:val="7CFDD9FA"/>
    <w:rsid w:val="9BFD3CB1"/>
    <w:rsid w:val="9F7BFDD0"/>
    <w:rsid w:val="BB31A2E5"/>
    <w:rsid w:val="D5174DA4"/>
    <w:rsid w:val="F9BF9D09"/>
    <w:rsid w:val="FBDB92D5"/>
    <w:rsid w:val="FDDF5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523</Words>
  <Characters>2984</Characters>
  <Lines>24</Lines>
  <Paragraphs>6</Paragraphs>
  <TotalTime>11</TotalTime>
  <ScaleCrop>false</ScaleCrop>
  <LinksUpToDate>false</LinksUpToDate>
  <CharactersWithSpaces>3501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2021-09-14T03:46:00Z</dcterms:created>
  <dc:creator>Chinese User</dc:creator>
  <cp:lastModifiedBy>uos</cp:lastModifiedBy>
  <cp:lastPrinted>2021-10-01T15:52:00Z</cp:lastPrinted>
  <dcterms:modified xsi:type="dcterms:W3CDTF">2021-11-01T16:08:52Z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