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beforeAutospacing="0" w:afterAutospacing="0" w:line="580" w:lineRule="exact"/>
        <w:ind w:firstLine="0" w:firstLineChars="0"/>
        <w:jc w:val="left"/>
        <w:textAlignment w:val="auto"/>
        <w:rPr>
          <w:rFonts w:hint="default" w:ascii="Times New Roman" w:hAnsi="Times New Roman" w:eastAsia="黑体" w:cs="Times New Roman"/>
          <w:kern w:val="0"/>
          <w:sz w:val="32"/>
          <w:szCs w:val="32"/>
          <w:lang w:val="en-US" w:eastAsia="zh-CN" w:bidi="ar-SA"/>
        </w:rPr>
      </w:pPr>
      <w:r>
        <w:rPr>
          <w:rFonts w:hint="default" w:ascii="Times New Roman" w:hAnsi="Times New Roman" w:eastAsia="黑体" w:cs="Times New Roman"/>
          <w:kern w:val="0"/>
          <w:sz w:val="32"/>
          <w:szCs w:val="32"/>
          <w:lang w:val="en-US" w:eastAsia="zh-CN" w:bidi="ar-SA"/>
        </w:rPr>
        <w:t>附件3</w:t>
      </w:r>
    </w:p>
    <w:p>
      <w:pPr>
        <w:keepNext w:val="0"/>
        <w:keepLines w:val="0"/>
        <w:pageBreakBefore w:val="0"/>
        <w:kinsoku/>
        <w:wordWrap/>
        <w:overflowPunct/>
        <w:topLinePunct w:val="0"/>
        <w:autoSpaceDE/>
        <w:autoSpaceDN/>
        <w:bidi w:val="0"/>
        <w:adjustRightInd/>
        <w:snapToGrid/>
        <w:spacing w:beforeAutospacing="0" w:afterAutospacing="0" w:line="580" w:lineRule="exact"/>
        <w:ind w:firstLine="0" w:firstLineChars="0"/>
        <w:jc w:val="center"/>
        <w:textAlignment w:val="auto"/>
        <w:rPr>
          <w:rFonts w:hint="default" w:ascii="Times New Roman" w:hAnsi="Times New Roman" w:eastAsia="方正小标宋简体" w:cs="Times New Roman"/>
          <w:sz w:val="44"/>
          <w:szCs w:val="44"/>
        </w:rPr>
      </w:pPr>
    </w:p>
    <w:p>
      <w:pPr>
        <w:keepNext w:val="0"/>
        <w:keepLines w:val="0"/>
        <w:pageBreakBefore w:val="0"/>
        <w:kinsoku/>
        <w:wordWrap/>
        <w:overflowPunct/>
        <w:topLinePunct w:val="0"/>
        <w:autoSpaceDE/>
        <w:autoSpaceDN/>
        <w:bidi w:val="0"/>
        <w:adjustRightInd/>
        <w:snapToGrid/>
        <w:spacing w:beforeAutospacing="0" w:afterAutospacing="0" w:line="580" w:lineRule="exact"/>
        <w:ind w:firstLine="0" w:firstLineChars="0"/>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电子科技大学简介</w:t>
      </w:r>
    </w:p>
    <w:p>
      <w:pPr>
        <w:pStyle w:val="4"/>
        <w:keepNext w:val="0"/>
        <w:keepLines w:val="0"/>
        <w:pageBreakBefore w:val="0"/>
        <w:kinsoku/>
        <w:wordWrap/>
        <w:overflowPunct/>
        <w:topLinePunct w:val="0"/>
        <w:autoSpaceDE/>
        <w:autoSpaceDN/>
        <w:bidi w:val="0"/>
        <w:adjustRightInd/>
        <w:snapToGrid/>
        <w:spacing w:before="0" w:beforeAutospacing="0" w:after="0" w:afterAutospacing="0" w:line="580" w:lineRule="exact"/>
        <w:ind w:firstLine="640" w:firstLineChars="200"/>
        <w:textAlignment w:val="auto"/>
        <w:rPr>
          <w:rFonts w:hint="default" w:ascii="Times New Roman" w:hAnsi="Times New Roman" w:eastAsia="仿宋_GB2312" w:cs="Times New Roman"/>
          <w:sz w:val="32"/>
          <w:szCs w:val="32"/>
          <w:lang w:val="en"/>
        </w:rPr>
      </w:pPr>
    </w:p>
    <w:p>
      <w:pPr>
        <w:pStyle w:val="4"/>
        <w:keepNext w:val="0"/>
        <w:keepLines w:val="0"/>
        <w:pageBreakBefore w:val="0"/>
        <w:kinsoku/>
        <w:wordWrap/>
        <w:overflowPunct/>
        <w:topLinePunct w:val="0"/>
        <w:autoSpaceDE/>
        <w:autoSpaceDN/>
        <w:bidi w:val="0"/>
        <w:adjustRightInd/>
        <w:snapToGrid/>
        <w:spacing w:before="0" w:beforeAutospacing="0" w:after="0" w:afterAutospacing="0" w:line="580" w:lineRule="exact"/>
        <w:ind w:firstLine="640" w:firstLineChars="200"/>
        <w:textAlignment w:val="auto"/>
        <w:rPr>
          <w:rFonts w:hint="default" w:ascii="Times New Roman" w:hAnsi="Times New Roman" w:eastAsia="仿宋_GB2312" w:cs="Times New Roman"/>
          <w:sz w:val="32"/>
          <w:szCs w:val="32"/>
          <w:lang w:val="en"/>
        </w:rPr>
      </w:pPr>
      <w:r>
        <w:rPr>
          <w:rFonts w:hint="default" w:ascii="Times New Roman" w:hAnsi="Times New Roman" w:eastAsia="仿宋_GB2312" w:cs="Times New Roman"/>
          <w:sz w:val="32"/>
          <w:szCs w:val="32"/>
          <w:lang w:val="en"/>
        </w:rPr>
        <w:t>电子科技大学坐落于四川省成都市，原名成都电讯工程学院，是1956年在周恩来总理的亲自部署下，由交通大学（现上海交通大学、西安交通大学）、南京工学院（现东南大学）、华南工学院（现华南理工大学）的电讯工程有关专业合并创建而成。</w:t>
      </w:r>
    </w:p>
    <w:p>
      <w:pPr>
        <w:pStyle w:val="4"/>
        <w:keepNext w:val="0"/>
        <w:keepLines w:val="0"/>
        <w:pageBreakBefore w:val="0"/>
        <w:kinsoku/>
        <w:wordWrap/>
        <w:overflowPunct/>
        <w:topLinePunct w:val="0"/>
        <w:autoSpaceDE/>
        <w:autoSpaceDN/>
        <w:bidi w:val="0"/>
        <w:adjustRightInd/>
        <w:snapToGrid/>
        <w:spacing w:before="0" w:beforeAutospacing="0" w:after="0" w:afterAutospacing="0" w:line="580" w:lineRule="exact"/>
        <w:ind w:firstLine="640" w:firstLineChars="200"/>
        <w:textAlignment w:val="auto"/>
        <w:rPr>
          <w:rFonts w:hint="default" w:ascii="Times New Roman" w:hAnsi="Times New Roman" w:eastAsia="仿宋_GB2312" w:cs="Times New Roman"/>
          <w:sz w:val="32"/>
          <w:szCs w:val="32"/>
          <w:lang w:val="en"/>
        </w:rPr>
      </w:pPr>
      <w:r>
        <w:rPr>
          <w:rFonts w:hint="default" w:ascii="Times New Roman" w:hAnsi="Times New Roman" w:eastAsia="仿宋_GB2312" w:cs="Times New Roman"/>
          <w:sz w:val="32"/>
          <w:szCs w:val="32"/>
          <w:lang w:val="en"/>
        </w:rPr>
        <w:t>学校1960年被中共中央列为全国重点高等学校，1961年被中共中央确定为七所国防工业院校之一，1988年更名为电子科技大学，1997年被确定为国家首批“211工程</w:t>
      </w:r>
      <w:bookmarkStart w:id="0" w:name="_GoBack"/>
      <w:r>
        <w:rPr>
          <w:rFonts w:hint="default" w:ascii="Times New Roman" w:hAnsi="Times New Roman" w:eastAsia="仿宋_GB2312" w:cs="Times New Roman"/>
          <w:sz w:val="32"/>
          <w:szCs w:val="32"/>
          <w:lang w:val="en"/>
        </w:rPr>
        <w:t>”</w:t>
      </w:r>
      <w:bookmarkEnd w:id="0"/>
      <w:r>
        <w:rPr>
          <w:rFonts w:hint="default" w:ascii="Times New Roman" w:hAnsi="Times New Roman" w:eastAsia="仿宋_GB2312" w:cs="Times New Roman"/>
          <w:sz w:val="32"/>
          <w:szCs w:val="32"/>
          <w:lang w:val="en"/>
        </w:rPr>
        <w:t>建设的重点大学，2000年由原信息产业部主管划转为教育部主管，2001年进入国家“985工程”重点建设大学行列，2017年进入国家建设“世界一流大学”A类高校行列。2019年教育部和四川省签约共同推进我校世界一流大学建设。经过60余年的建设，学校形成了从本科到硕士研究生、博士研究生等多层次、多类型的人才培养格局，成为一所完整覆盖整个电子信息类学科，以电子信息科学技术为核心，以工为主，理工渗透，理、工、管、文、医协调发展的多科性研究型大学，成长为国内电子信息领域高新技术的源头，创新人才的基地。</w:t>
      </w:r>
    </w:p>
    <w:p>
      <w:pPr>
        <w:pStyle w:val="4"/>
        <w:keepNext w:val="0"/>
        <w:keepLines w:val="0"/>
        <w:pageBreakBefore w:val="0"/>
        <w:kinsoku/>
        <w:wordWrap/>
        <w:overflowPunct/>
        <w:topLinePunct w:val="0"/>
        <w:autoSpaceDE/>
        <w:autoSpaceDN/>
        <w:bidi w:val="0"/>
        <w:adjustRightInd/>
        <w:snapToGrid/>
        <w:spacing w:before="0" w:beforeAutospacing="0" w:after="0" w:afterAutospacing="0" w:line="580" w:lineRule="exact"/>
        <w:ind w:firstLine="640" w:firstLineChars="200"/>
        <w:textAlignment w:val="auto"/>
        <w:rPr>
          <w:rFonts w:hint="default" w:ascii="Times New Roman" w:hAnsi="Times New Roman" w:eastAsia="仿宋_GB2312" w:cs="Times New Roman"/>
          <w:sz w:val="32"/>
          <w:szCs w:val="32"/>
          <w:lang w:val="en"/>
        </w:rPr>
      </w:pPr>
      <w:r>
        <w:rPr>
          <w:rFonts w:hint="default" w:ascii="Times New Roman" w:hAnsi="Times New Roman" w:eastAsia="仿宋_GB2312" w:cs="Times New Roman"/>
          <w:sz w:val="32"/>
          <w:szCs w:val="32"/>
          <w:lang w:val="en"/>
        </w:rPr>
        <w:t>学校设有清水河、沙河、九里堤三个校区，校舍总建筑面积123万余平方米，拥有馆藏丰富的现代化数字图书馆和一批设施齐备的现代化体育场馆。校园四季树木葱茏、湖水碧波荡漾、建筑典雅厚重，是陶冶情操、读书治学的佳境。</w:t>
      </w:r>
    </w:p>
    <w:p>
      <w:pPr>
        <w:pStyle w:val="4"/>
        <w:keepNext w:val="0"/>
        <w:keepLines w:val="0"/>
        <w:pageBreakBefore w:val="0"/>
        <w:kinsoku/>
        <w:wordWrap/>
        <w:overflowPunct/>
        <w:topLinePunct w:val="0"/>
        <w:autoSpaceDE/>
        <w:autoSpaceDN/>
        <w:bidi w:val="0"/>
        <w:adjustRightInd/>
        <w:snapToGrid/>
        <w:spacing w:before="0" w:beforeAutospacing="0" w:after="0" w:afterAutospacing="0" w:line="580" w:lineRule="exact"/>
        <w:ind w:firstLine="640" w:firstLineChars="200"/>
        <w:textAlignment w:val="auto"/>
        <w:rPr>
          <w:rFonts w:hint="default" w:ascii="Times New Roman" w:hAnsi="Times New Roman" w:eastAsia="仿宋_GB2312" w:cs="Times New Roman"/>
          <w:sz w:val="32"/>
          <w:szCs w:val="32"/>
          <w:lang w:val="en"/>
        </w:rPr>
      </w:pPr>
      <w:r>
        <w:rPr>
          <w:rFonts w:hint="default" w:ascii="Times New Roman" w:hAnsi="Times New Roman" w:eastAsia="仿宋_GB2312" w:cs="Times New Roman"/>
          <w:sz w:val="32"/>
          <w:szCs w:val="32"/>
          <w:lang w:val="en"/>
        </w:rPr>
        <w:t>学校坚持学生为中心、通专结合，以“价值塑造、启迪思想、唤起好奇、激发潜能、探究知识、个性发展”六位一体为培养理念，致力于培养具有家国情怀、全球素养、扎实基础、知识综合与集成创新能力，未来能引领学术前沿、科技与社会经济发展，堪当民族复兴大任的创新引领性人才。学校设有23个学院（部），65个本科专业，其中13个为国家级特色专业，24个专业入选国家级一流本科专业建设点，现有在读本、硕、博学生38000余人。学生就业率一直保持在96%以上，本科生国内外深造率超过2/3，其中出国（境）深造率超过1/5。研究生在国际顶级学术期刊发表论文的数量显著增加，获得省部级及以上科技成果奖的人数不断增加，超过半数的研究生赴国家重点单位就业。成电学子遍布海内外，以素质全面、专业知识扎实、能力强、后劲足等鲜明特点受到了社会各界和用人单位的普遍赞誉。</w:t>
      </w:r>
    </w:p>
    <w:p>
      <w:pPr>
        <w:pStyle w:val="4"/>
        <w:keepNext w:val="0"/>
        <w:keepLines w:val="0"/>
        <w:pageBreakBefore w:val="0"/>
        <w:kinsoku/>
        <w:wordWrap/>
        <w:overflowPunct/>
        <w:topLinePunct w:val="0"/>
        <w:autoSpaceDE/>
        <w:autoSpaceDN/>
        <w:bidi w:val="0"/>
        <w:adjustRightInd/>
        <w:snapToGrid/>
        <w:spacing w:before="0" w:beforeAutospacing="0" w:after="0" w:afterAutospacing="0" w:line="580" w:lineRule="exact"/>
        <w:ind w:firstLine="640" w:firstLineChars="200"/>
        <w:textAlignment w:val="auto"/>
        <w:rPr>
          <w:rFonts w:hint="default" w:ascii="Times New Roman" w:hAnsi="Times New Roman" w:eastAsia="仿宋_GB2312" w:cs="Times New Roman"/>
          <w:sz w:val="32"/>
          <w:szCs w:val="32"/>
          <w:lang w:val="en"/>
        </w:rPr>
      </w:pPr>
      <w:r>
        <w:rPr>
          <w:rFonts w:hint="default" w:ascii="Times New Roman" w:hAnsi="Times New Roman" w:eastAsia="仿宋_GB2312" w:cs="Times New Roman"/>
          <w:sz w:val="32"/>
          <w:szCs w:val="32"/>
          <w:lang w:val="en"/>
        </w:rPr>
        <w:t>学校高度重视学生创新实践能力培养，支持和鼓励学生积极参与科技创新、文化艺术和社会实践活动。学生活跃在中国“互联网+”大学生创新创业大赛、“挑战杯”全国大学生课外学术科技作品竞赛、“创青春”全国大学生创业大赛、中国研究生创新实践系列大赛、全国大学生电子设计竞赛、全国大学生集成电路创新创业大赛、全国大学生数学建模竞赛、IEEEXtreme极限编程大赛、ACM-ICPC国际大学生程序设计竞赛、全国大学生机器人竞赛、全球大学生基因工程大赛、国际大专辩论赛、全国大学生艺术比赛等高水平赛场上，争金夺银，成绩斐然，在“中国高校创新人才培养暨学科竞赛评估”中名列前茅。</w:t>
      </w:r>
    </w:p>
    <w:p>
      <w:pPr>
        <w:pStyle w:val="4"/>
        <w:keepNext w:val="0"/>
        <w:keepLines w:val="0"/>
        <w:pageBreakBefore w:val="0"/>
        <w:kinsoku/>
        <w:wordWrap/>
        <w:overflowPunct/>
        <w:topLinePunct w:val="0"/>
        <w:autoSpaceDE/>
        <w:autoSpaceDN/>
        <w:bidi w:val="0"/>
        <w:adjustRightInd/>
        <w:snapToGrid/>
        <w:spacing w:before="0" w:beforeAutospacing="0" w:after="0" w:afterAutospacing="0" w:line="580" w:lineRule="exact"/>
        <w:ind w:firstLine="640" w:firstLineChars="200"/>
        <w:textAlignment w:val="auto"/>
        <w:rPr>
          <w:rFonts w:hint="default" w:ascii="Times New Roman" w:hAnsi="Times New Roman" w:eastAsia="仿宋_GB2312" w:cs="Times New Roman"/>
          <w:sz w:val="32"/>
          <w:szCs w:val="32"/>
          <w:lang w:val="en"/>
        </w:rPr>
      </w:pPr>
      <w:r>
        <w:rPr>
          <w:rFonts w:hint="default" w:ascii="Times New Roman" w:hAnsi="Times New Roman" w:eastAsia="仿宋_GB2312" w:cs="Times New Roman"/>
          <w:sz w:val="32"/>
          <w:szCs w:val="32"/>
          <w:lang w:val="en"/>
        </w:rPr>
        <w:t>学校大力实施学科提升战略，扎实推进理工深度融合，学科影响力持续提升。学校现有2个国家一级重点学科（所包括的6个二级学科均为国家重点学科）、2个国家重点（培育）学科。一级学科博士学位授权点16个，一级学科硕士学位授权点28个、二级学科硕士学位授权点1个，博士专业学位授权点4个、硕士专业学位授权点12个。设有博士后流动站15个。在第四轮全国一级学科评估中，学校4个学科获评A类，其中电子科学与技术、信息与通信工程两个学科为A+，A+学科数并列西部高校第一。</w:t>
      </w:r>
    </w:p>
    <w:p>
      <w:pPr>
        <w:pStyle w:val="4"/>
        <w:keepNext w:val="0"/>
        <w:keepLines w:val="0"/>
        <w:pageBreakBefore w:val="0"/>
        <w:kinsoku/>
        <w:wordWrap/>
        <w:overflowPunct/>
        <w:topLinePunct w:val="0"/>
        <w:autoSpaceDE/>
        <w:autoSpaceDN/>
        <w:bidi w:val="0"/>
        <w:adjustRightInd/>
        <w:snapToGrid/>
        <w:spacing w:before="0" w:beforeAutospacing="0" w:after="0" w:afterAutospacing="0" w:line="580" w:lineRule="exact"/>
        <w:ind w:firstLine="640" w:firstLineChars="200"/>
        <w:textAlignment w:val="auto"/>
        <w:rPr>
          <w:rFonts w:hint="default" w:ascii="Times New Roman" w:hAnsi="Times New Roman" w:eastAsia="仿宋_GB2312" w:cs="Times New Roman"/>
          <w:sz w:val="32"/>
          <w:szCs w:val="32"/>
          <w:lang w:val="en"/>
        </w:rPr>
      </w:pPr>
      <w:r>
        <w:rPr>
          <w:rFonts w:hint="default" w:ascii="Times New Roman" w:hAnsi="Times New Roman" w:eastAsia="仿宋_GB2312" w:cs="Times New Roman"/>
          <w:sz w:val="32"/>
          <w:szCs w:val="32"/>
          <w:lang w:val="en"/>
        </w:rPr>
        <w:t>学校大力实施服务国家重大需求战略，以“顶天、立地、树人”为科研工作定位，坚持“开放、聚焦、融合、奋斗”的发展理念，面向世界科技前沿、面向经济主战场、面向国家重大需求、面向人民生命健康，努力推进基础研究与应用研究并重的科技创新格局，不断提升集成攻关和原始创新能力。学校拥有国家级重点实验室4个，国家工程技术研究中心1个，国家地方联合工程实验室（研究中心）2个，共建国家工程实验室2个，首批国家专业化众创空间1个，省部级科研机构47个，国家自然科学基金委创新群体5个、教育部创新团队6个和国防科技创新团队3个。“十一五”以来，学校科技成果获国家级奖励32项(其中牵头一等奖1项)、部省级奖励328项。学校充分发挥学科、人才和科研优势，积极投身“一带一路”建设及粤港澳大湾区、长江经济带建设，在珠三角、长三角、成渝经济圈等设立研究机构，积极服务四川省产业转型升级，助力四川构建现代化产业体系。与成都市共同实施“一校一带”行动计划，建设高校成果转化产业带，携手打造中国“西部硅谷”。</w:t>
      </w:r>
    </w:p>
    <w:p>
      <w:pPr>
        <w:pStyle w:val="4"/>
        <w:keepNext w:val="0"/>
        <w:keepLines w:val="0"/>
        <w:pageBreakBefore w:val="0"/>
        <w:kinsoku/>
        <w:wordWrap/>
        <w:overflowPunct/>
        <w:topLinePunct w:val="0"/>
        <w:autoSpaceDE/>
        <w:autoSpaceDN/>
        <w:bidi w:val="0"/>
        <w:adjustRightInd/>
        <w:snapToGrid/>
        <w:spacing w:before="0" w:beforeAutospacing="0" w:after="0" w:afterAutospacing="0" w:line="580" w:lineRule="exact"/>
        <w:ind w:firstLine="640" w:firstLineChars="200"/>
        <w:textAlignment w:val="auto"/>
        <w:rPr>
          <w:rFonts w:hint="default" w:ascii="Times New Roman" w:hAnsi="Times New Roman" w:eastAsia="仿宋_GB2312" w:cs="Times New Roman"/>
          <w:sz w:val="32"/>
          <w:szCs w:val="32"/>
          <w:lang w:val="en"/>
        </w:rPr>
      </w:pPr>
      <w:r>
        <w:rPr>
          <w:rFonts w:hint="default" w:ascii="Times New Roman" w:hAnsi="Times New Roman" w:eastAsia="仿宋_GB2312" w:cs="Times New Roman"/>
          <w:sz w:val="32"/>
          <w:szCs w:val="32"/>
          <w:lang w:val="en"/>
        </w:rPr>
        <w:t>学校大力实施人才优先发展战略，现有教职工3800余人，其中教师2500余人，教授640余人。截至目前，我校现有中国科学院、中国工程院、欧洲科学院院士等高层次人才300余人。</w:t>
      </w:r>
    </w:p>
    <w:p>
      <w:pPr>
        <w:pStyle w:val="4"/>
        <w:keepNext w:val="0"/>
        <w:keepLines w:val="0"/>
        <w:pageBreakBefore w:val="0"/>
        <w:kinsoku/>
        <w:wordWrap/>
        <w:overflowPunct/>
        <w:topLinePunct w:val="0"/>
        <w:autoSpaceDE/>
        <w:autoSpaceDN/>
        <w:bidi w:val="0"/>
        <w:adjustRightInd/>
        <w:snapToGrid/>
        <w:spacing w:before="0" w:beforeAutospacing="0" w:after="0" w:afterAutospacing="0" w:line="580" w:lineRule="exact"/>
        <w:ind w:firstLine="640" w:firstLineChars="200"/>
        <w:textAlignment w:val="auto"/>
        <w:rPr>
          <w:rFonts w:hint="default" w:ascii="Times New Roman" w:hAnsi="Times New Roman" w:eastAsia="仿宋_GB2312" w:cs="Times New Roman"/>
          <w:sz w:val="32"/>
          <w:szCs w:val="32"/>
          <w:lang w:val="en"/>
        </w:rPr>
      </w:pPr>
      <w:r>
        <w:rPr>
          <w:rFonts w:hint="default" w:ascii="Times New Roman" w:hAnsi="Times New Roman" w:eastAsia="仿宋_GB2312" w:cs="Times New Roman"/>
          <w:sz w:val="32"/>
          <w:szCs w:val="32"/>
          <w:lang w:val="en"/>
        </w:rPr>
        <w:t>电子科技大学以“求实求真、大气大为”为校训，以人才培养为根本，以服务国防建设和国家、地方经济建设为己任，加强基础前沿交叉研究，开拓进取，锐意创新，为早日建成中国特色世界一流大学而努力奋斗！</w:t>
      </w:r>
    </w:p>
    <w:p>
      <w:pPr>
        <w:keepNext w:val="0"/>
        <w:keepLines w:val="0"/>
        <w:pageBreakBefore w:val="0"/>
        <w:kinsoku/>
        <w:wordWrap/>
        <w:overflowPunct/>
        <w:topLinePunct w:val="0"/>
        <w:autoSpaceDE/>
        <w:autoSpaceDN/>
        <w:bidi w:val="0"/>
        <w:adjustRightInd/>
        <w:snapToGrid/>
        <w:spacing w:beforeAutospacing="0" w:afterAutospacing="0" w:line="580" w:lineRule="exact"/>
        <w:ind w:firstLine="0" w:firstLineChars="0"/>
        <w:textAlignment w:val="auto"/>
        <w:rPr>
          <w:rFonts w:hint="default" w:ascii="Times New Roman" w:hAnsi="Times New Roman" w:cs="Times New Roman"/>
          <w:lang w:val="en"/>
        </w:rPr>
      </w:pPr>
    </w:p>
    <w:p>
      <w:pPr>
        <w:keepNext w:val="0"/>
        <w:keepLines w:val="0"/>
        <w:pageBreakBefore w:val="0"/>
        <w:kinsoku/>
        <w:wordWrap/>
        <w:overflowPunct/>
        <w:topLinePunct w:val="0"/>
        <w:autoSpaceDE/>
        <w:autoSpaceDN/>
        <w:bidi w:val="0"/>
        <w:adjustRightInd/>
        <w:snapToGrid/>
        <w:spacing w:beforeAutospacing="0" w:afterAutospacing="0" w:line="580" w:lineRule="exact"/>
        <w:ind w:firstLine="0" w:firstLineChars="0"/>
        <w:jc w:val="center"/>
        <w:textAlignment w:val="auto"/>
        <w:rPr>
          <w:rFonts w:hint="default" w:ascii="Times New Roman" w:hAnsi="Times New Roman" w:eastAsia="方正小标宋简体" w:cs="Times New Roman"/>
          <w:sz w:val="44"/>
          <w:szCs w:val="44"/>
        </w:rPr>
      </w:pPr>
    </w:p>
    <w:p>
      <w:pPr>
        <w:keepNext w:val="0"/>
        <w:keepLines w:val="0"/>
        <w:pageBreakBefore w:val="0"/>
        <w:kinsoku/>
        <w:wordWrap/>
        <w:overflowPunct/>
        <w:topLinePunct w:val="0"/>
        <w:autoSpaceDE/>
        <w:autoSpaceDN/>
        <w:bidi w:val="0"/>
        <w:adjustRightInd/>
        <w:snapToGrid/>
        <w:spacing w:beforeAutospacing="0" w:afterAutospacing="0" w:line="580" w:lineRule="exact"/>
        <w:ind w:firstLine="0" w:firstLineChars="0"/>
        <w:jc w:val="center"/>
        <w:textAlignment w:val="auto"/>
        <w:rPr>
          <w:rFonts w:hint="default" w:ascii="Times New Roman" w:hAnsi="Times New Roman" w:eastAsia="方正小标宋简体" w:cs="Times New Roman"/>
          <w:sz w:val="44"/>
          <w:szCs w:val="44"/>
        </w:rPr>
      </w:pPr>
    </w:p>
    <w:p>
      <w:pPr>
        <w:keepNext w:val="0"/>
        <w:keepLines w:val="0"/>
        <w:pageBreakBefore w:val="0"/>
        <w:kinsoku/>
        <w:wordWrap/>
        <w:overflowPunct/>
        <w:topLinePunct w:val="0"/>
        <w:autoSpaceDE/>
        <w:autoSpaceDN/>
        <w:bidi w:val="0"/>
        <w:adjustRightInd/>
        <w:snapToGrid/>
        <w:spacing w:beforeAutospacing="0" w:afterAutospacing="0" w:line="580" w:lineRule="exact"/>
        <w:ind w:firstLine="0" w:firstLineChars="0"/>
        <w:jc w:val="center"/>
        <w:textAlignment w:val="auto"/>
        <w:rPr>
          <w:rFonts w:hint="default" w:ascii="Times New Roman" w:hAnsi="Times New Roman" w:eastAsia="方正小标宋简体" w:cs="Times New Roman"/>
          <w:sz w:val="44"/>
          <w:szCs w:val="44"/>
        </w:rPr>
      </w:pPr>
    </w:p>
    <w:p>
      <w:pPr>
        <w:keepNext w:val="0"/>
        <w:keepLines w:val="0"/>
        <w:pageBreakBefore w:val="0"/>
        <w:kinsoku/>
        <w:wordWrap/>
        <w:overflowPunct/>
        <w:topLinePunct w:val="0"/>
        <w:autoSpaceDE/>
        <w:autoSpaceDN/>
        <w:bidi w:val="0"/>
        <w:adjustRightInd/>
        <w:snapToGrid/>
        <w:spacing w:beforeAutospacing="0" w:afterAutospacing="0" w:line="580" w:lineRule="exact"/>
        <w:ind w:firstLine="0" w:firstLineChars="0"/>
        <w:jc w:val="center"/>
        <w:textAlignment w:val="auto"/>
        <w:rPr>
          <w:rFonts w:hint="default" w:ascii="Times New Roman" w:hAnsi="Times New Roman" w:eastAsia="方正小标宋简体" w:cs="Times New Roman"/>
          <w:sz w:val="44"/>
          <w:szCs w:val="44"/>
        </w:rPr>
      </w:pPr>
    </w:p>
    <w:p>
      <w:pPr>
        <w:keepNext w:val="0"/>
        <w:keepLines w:val="0"/>
        <w:pageBreakBefore w:val="0"/>
        <w:kinsoku/>
        <w:wordWrap/>
        <w:overflowPunct/>
        <w:topLinePunct w:val="0"/>
        <w:autoSpaceDE/>
        <w:autoSpaceDN/>
        <w:bidi w:val="0"/>
        <w:adjustRightInd/>
        <w:snapToGrid/>
        <w:spacing w:beforeAutospacing="0" w:afterAutospacing="0" w:line="580" w:lineRule="exact"/>
        <w:ind w:firstLine="0" w:firstLineChars="0"/>
        <w:jc w:val="center"/>
        <w:textAlignment w:val="auto"/>
        <w:rPr>
          <w:rFonts w:hint="default" w:ascii="Times New Roman" w:hAnsi="Times New Roman" w:eastAsia="方正小标宋简体" w:cs="Times New Roman"/>
          <w:sz w:val="44"/>
          <w:szCs w:val="44"/>
        </w:rPr>
      </w:pPr>
    </w:p>
    <w:p>
      <w:pPr>
        <w:keepNext w:val="0"/>
        <w:keepLines w:val="0"/>
        <w:pageBreakBefore w:val="0"/>
        <w:kinsoku/>
        <w:wordWrap/>
        <w:overflowPunct/>
        <w:topLinePunct w:val="0"/>
        <w:autoSpaceDE/>
        <w:autoSpaceDN/>
        <w:bidi w:val="0"/>
        <w:adjustRightInd/>
        <w:snapToGrid/>
        <w:spacing w:beforeAutospacing="0" w:afterAutospacing="0" w:line="580" w:lineRule="exact"/>
        <w:ind w:firstLine="0" w:firstLineChars="0"/>
        <w:jc w:val="center"/>
        <w:textAlignment w:val="auto"/>
        <w:rPr>
          <w:rFonts w:hint="default" w:ascii="Times New Roman" w:hAnsi="Times New Roman" w:eastAsia="方正小标宋简体" w:cs="Times New Roman"/>
          <w:sz w:val="44"/>
          <w:szCs w:val="44"/>
        </w:rPr>
      </w:pPr>
    </w:p>
    <w:p>
      <w:pPr>
        <w:keepNext w:val="0"/>
        <w:keepLines w:val="0"/>
        <w:pageBreakBefore w:val="0"/>
        <w:kinsoku/>
        <w:wordWrap/>
        <w:overflowPunct/>
        <w:topLinePunct w:val="0"/>
        <w:autoSpaceDE/>
        <w:autoSpaceDN/>
        <w:bidi w:val="0"/>
        <w:adjustRightInd/>
        <w:snapToGrid/>
        <w:spacing w:beforeAutospacing="0" w:afterAutospacing="0" w:line="580" w:lineRule="exact"/>
        <w:ind w:firstLine="0" w:firstLineChars="0"/>
        <w:jc w:val="center"/>
        <w:textAlignment w:val="auto"/>
        <w:rPr>
          <w:rFonts w:hint="default" w:ascii="Times New Roman" w:hAnsi="Times New Roman" w:eastAsia="方正小标宋简体" w:cs="Times New Roman"/>
          <w:sz w:val="44"/>
          <w:szCs w:val="44"/>
        </w:rPr>
      </w:pPr>
    </w:p>
    <w:p>
      <w:pPr>
        <w:keepNext w:val="0"/>
        <w:keepLines w:val="0"/>
        <w:pageBreakBefore w:val="0"/>
        <w:kinsoku/>
        <w:wordWrap/>
        <w:overflowPunct/>
        <w:topLinePunct w:val="0"/>
        <w:autoSpaceDE/>
        <w:autoSpaceDN/>
        <w:bidi w:val="0"/>
        <w:adjustRightInd/>
        <w:snapToGrid/>
        <w:spacing w:beforeAutospacing="0" w:afterAutospacing="0" w:line="580" w:lineRule="exact"/>
        <w:ind w:firstLine="0" w:firstLineChars="0"/>
        <w:jc w:val="center"/>
        <w:textAlignment w:val="auto"/>
        <w:rPr>
          <w:rFonts w:hint="default" w:ascii="Times New Roman" w:hAnsi="Times New Roman" w:eastAsia="方正小标宋简体" w:cs="Times New Roman"/>
          <w:sz w:val="44"/>
          <w:szCs w:val="44"/>
        </w:rPr>
      </w:pPr>
    </w:p>
    <w:p>
      <w:pPr>
        <w:keepNext w:val="0"/>
        <w:keepLines w:val="0"/>
        <w:pageBreakBefore w:val="0"/>
        <w:kinsoku/>
        <w:wordWrap/>
        <w:overflowPunct/>
        <w:topLinePunct w:val="0"/>
        <w:autoSpaceDE/>
        <w:autoSpaceDN/>
        <w:bidi w:val="0"/>
        <w:adjustRightInd/>
        <w:snapToGrid/>
        <w:spacing w:beforeAutospacing="0" w:afterAutospacing="0" w:line="580" w:lineRule="exact"/>
        <w:ind w:firstLine="0" w:firstLineChars="0"/>
        <w:jc w:val="center"/>
        <w:textAlignment w:val="auto"/>
        <w:rPr>
          <w:rFonts w:hint="default" w:ascii="Times New Roman" w:hAnsi="Times New Roman" w:eastAsia="方正小标宋简体" w:cs="Times New Roman"/>
          <w:sz w:val="44"/>
          <w:szCs w:val="44"/>
        </w:rPr>
      </w:pPr>
    </w:p>
    <w:p>
      <w:pPr>
        <w:keepNext w:val="0"/>
        <w:keepLines w:val="0"/>
        <w:pageBreakBefore w:val="0"/>
        <w:kinsoku/>
        <w:wordWrap/>
        <w:overflowPunct/>
        <w:topLinePunct w:val="0"/>
        <w:autoSpaceDE/>
        <w:autoSpaceDN/>
        <w:bidi w:val="0"/>
        <w:adjustRightInd/>
        <w:snapToGrid/>
        <w:spacing w:beforeAutospacing="0" w:afterAutospacing="0" w:line="580" w:lineRule="exact"/>
        <w:ind w:firstLine="0" w:firstLineChars="0"/>
        <w:jc w:val="center"/>
        <w:textAlignment w:val="auto"/>
        <w:rPr>
          <w:rFonts w:hint="default" w:ascii="Times New Roman" w:hAnsi="Times New Roman" w:eastAsia="方正小标宋简体" w:cs="Times New Roman"/>
          <w:sz w:val="44"/>
          <w:szCs w:val="44"/>
        </w:rPr>
      </w:pPr>
    </w:p>
    <w:p>
      <w:pPr>
        <w:keepNext w:val="0"/>
        <w:keepLines w:val="0"/>
        <w:pageBreakBefore w:val="0"/>
        <w:kinsoku/>
        <w:wordWrap/>
        <w:overflowPunct/>
        <w:topLinePunct w:val="0"/>
        <w:autoSpaceDE/>
        <w:autoSpaceDN/>
        <w:bidi w:val="0"/>
        <w:adjustRightInd/>
        <w:snapToGrid/>
        <w:spacing w:beforeAutospacing="0" w:afterAutospacing="0" w:line="580" w:lineRule="exact"/>
        <w:ind w:firstLine="0" w:firstLineChars="0"/>
        <w:jc w:val="center"/>
        <w:textAlignment w:val="auto"/>
        <w:rPr>
          <w:rFonts w:hint="default" w:ascii="Times New Roman" w:hAnsi="Times New Roman" w:eastAsia="方正小标宋简体" w:cs="Times New Roman"/>
          <w:sz w:val="44"/>
          <w:szCs w:val="44"/>
        </w:rPr>
      </w:pPr>
    </w:p>
    <w:p>
      <w:pPr>
        <w:keepNext w:val="0"/>
        <w:keepLines w:val="0"/>
        <w:pageBreakBefore w:val="0"/>
        <w:kinsoku/>
        <w:wordWrap/>
        <w:overflowPunct/>
        <w:topLinePunct w:val="0"/>
        <w:autoSpaceDE/>
        <w:autoSpaceDN/>
        <w:bidi w:val="0"/>
        <w:adjustRightInd/>
        <w:snapToGrid/>
        <w:spacing w:beforeAutospacing="0" w:afterAutospacing="0" w:line="580" w:lineRule="exact"/>
        <w:ind w:firstLine="0" w:firstLineChars="0"/>
        <w:jc w:val="center"/>
        <w:textAlignment w:val="auto"/>
        <w:rPr>
          <w:rFonts w:hint="default" w:ascii="Times New Roman" w:hAnsi="Times New Roman" w:eastAsia="方正小标宋简体" w:cs="Times New Roman"/>
          <w:sz w:val="44"/>
          <w:szCs w:val="44"/>
        </w:rPr>
      </w:pPr>
    </w:p>
    <w:p>
      <w:pPr>
        <w:keepNext w:val="0"/>
        <w:keepLines w:val="0"/>
        <w:pageBreakBefore w:val="0"/>
        <w:kinsoku/>
        <w:wordWrap/>
        <w:overflowPunct/>
        <w:topLinePunct w:val="0"/>
        <w:autoSpaceDE/>
        <w:autoSpaceDN/>
        <w:bidi w:val="0"/>
        <w:adjustRightInd/>
        <w:snapToGrid/>
        <w:spacing w:beforeAutospacing="0" w:afterAutospacing="0" w:line="580" w:lineRule="exact"/>
        <w:ind w:firstLine="0" w:firstLineChars="0"/>
        <w:jc w:val="center"/>
        <w:textAlignment w:val="auto"/>
        <w:rPr>
          <w:rFonts w:hint="default" w:ascii="Times New Roman" w:hAnsi="Times New Roman" w:eastAsia="方正小标宋简体" w:cs="Times New Roman"/>
          <w:sz w:val="44"/>
          <w:szCs w:val="44"/>
        </w:rPr>
      </w:pPr>
    </w:p>
    <w:p>
      <w:pPr>
        <w:keepNext w:val="0"/>
        <w:keepLines w:val="0"/>
        <w:pageBreakBefore w:val="0"/>
        <w:kinsoku/>
        <w:wordWrap/>
        <w:overflowPunct/>
        <w:topLinePunct w:val="0"/>
        <w:autoSpaceDE/>
        <w:autoSpaceDN/>
        <w:bidi w:val="0"/>
        <w:adjustRightInd/>
        <w:snapToGrid/>
        <w:spacing w:beforeAutospacing="0" w:afterAutospacing="0" w:line="580" w:lineRule="exact"/>
        <w:ind w:firstLine="0" w:firstLineChars="0"/>
        <w:jc w:val="center"/>
        <w:textAlignment w:val="auto"/>
        <w:rPr>
          <w:rFonts w:hint="default" w:ascii="Times New Roman" w:hAnsi="Times New Roman" w:eastAsia="方正小标宋简体" w:cs="Times New Roman"/>
          <w:sz w:val="44"/>
          <w:szCs w:val="44"/>
        </w:rPr>
      </w:pPr>
    </w:p>
    <w:p>
      <w:pPr>
        <w:keepNext w:val="0"/>
        <w:keepLines w:val="0"/>
        <w:pageBreakBefore w:val="0"/>
        <w:kinsoku/>
        <w:wordWrap/>
        <w:overflowPunct/>
        <w:topLinePunct w:val="0"/>
        <w:autoSpaceDE/>
        <w:autoSpaceDN/>
        <w:bidi w:val="0"/>
        <w:adjustRightInd/>
        <w:snapToGrid/>
        <w:spacing w:beforeAutospacing="0" w:afterAutospacing="0" w:line="580" w:lineRule="exact"/>
        <w:ind w:firstLine="0" w:firstLineChars="0"/>
        <w:jc w:val="center"/>
        <w:textAlignment w:val="auto"/>
        <w:rPr>
          <w:rFonts w:hint="default" w:ascii="Times New Roman" w:hAnsi="Times New Roman" w:eastAsia="方正小标宋简体" w:cs="Times New Roman"/>
          <w:sz w:val="44"/>
          <w:szCs w:val="44"/>
        </w:rPr>
      </w:pPr>
    </w:p>
    <w:p>
      <w:pPr>
        <w:keepNext w:val="0"/>
        <w:keepLines w:val="0"/>
        <w:pageBreakBefore w:val="0"/>
        <w:kinsoku/>
        <w:wordWrap/>
        <w:overflowPunct/>
        <w:topLinePunct w:val="0"/>
        <w:autoSpaceDE/>
        <w:autoSpaceDN/>
        <w:bidi w:val="0"/>
        <w:adjustRightInd/>
        <w:snapToGrid/>
        <w:spacing w:beforeAutospacing="0" w:afterAutospacing="0" w:line="580" w:lineRule="exact"/>
        <w:ind w:firstLine="0" w:firstLineChars="0"/>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西南科技大学简介</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80" w:lineRule="exact"/>
        <w:ind w:firstLine="0" w:firstLineChars="0"/>
        <w:textAlignment w:val="auto"/>
        <w:rPr>
          <w:rFonts w:hint="default" w:ascii="Times New Roman" w:hAnsi="Times New Roman" w:eastAsia="仿宋_GB2312" w:cs="Times New Roman"/>
          <w:color w:val="000000"/>
          <w:kern w:val="0"/>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80" w:lineRule="exact"/>
        <w:ind w:firstLine="640" w:firstLineChars="200"/>
        <w:textAlignment w:val="auto"/>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000000"/>
          <w:kern w:val="0"/>
          <w:sz w:val="32"/>
          <w:szCs w:val="32"/>
        </w:rPr>
        <w:t>西南科技大学坐落于中国科技城——四川省绵阳市。学校是四川省人民政府与教育部共建高校，四川省人民政府与国家国防科技工业局共建高校，被教育部确定为国家重点建设的西部14所高校之一。原中央政治局常委，国务院副总理李岚清同志赞誉学校“共建与区域产学研联合办学”走出了一条有自己特色的办学路子。学校现任党委书记陈永灿、校长董发勤。</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80" w:lineRule="exact"/>
        <w:ind w:firstLine="640" w:firstLineChars="200"/>
        <w:textAlignment w:val="auto"/>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000000"/>
          <w:kern w:val="0"/>
          <w:sz w:val="32"/>
          <w:szCs w:val="32"/>
        </w:rPr>
        <w:t>建校以来，学校几经搬迁，走过了创业、发展、壮大的不平凡历程。在深化高等教育体制改革、西部大开发和中国（绵阳）科技城建设的大背景下，2000年8月23日，教育部批准西南工学院与绵阳经济技术高等专科学校合并组建成立西南科技大学。学校校园现占地5463亩，环境优美，设施完善，是读书治学的好地方。学校现有建筑面积119万平方米，固定资产总值25亿元，教学科研仪器设备值已达8.28亿元。学校图书馆建筑面积3.78万平方米，藏有纸质图书243万余册，电子图书680余万册。</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80" w:lineRule="exact"/>
        <w:ind w:firstLine="640" w:firstLineChars="200"/>
        <w:textAlignment w:val="auto"/>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000000"/>
          <w:kern w:val="0"/>
          <w:sz w:val="32"/>
          <w:szCs w:val="32"/>
        </w:rPr>
        <w:t>学校现有在校研究生、普通本专科学生、外国留学生3.7万余人。设有国防科技学院等16个学院（部），在工学、农学、理学、经济学、法学、文学、管理学、教育学、艺术学等9大学科门类，设有本科专业81个；有一级学科硕士点22个、独立二级学科硕士点1个，有硕士专业学位类别12个；有一级学科博士点4个，博士后科研流动站1个，有4个学科方向与中国工程物理研究院等开展联合培养博士研究生。有四川省“双一流”建设学科（群）2个、省级优势学科4个、省级重点学科11个，有国防科工局批准的国防基础学科1个、国防特色学科方向5个。</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80" w:lineRule="exact"/>
        <w:ind w:firstLine="640" w:firstLineChars="20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学校现有教职工2700余人，其中：正高级职称人员312人，副高级职称人员635人；有博士生、硕士生导师831人；从董事单位等聘任院士15人；有“长江学者奖励计划”特聘教授、新世纪百千万人才工程”国家级人选、“长江学者奖励计划”青年项目、国家优秀青年基金获得者、“教育部新世纪人才计划”人选、享受国务院政府特殊津贴专家、四川省有突出贡献的优秀专家、四川省学术和技术带头人及后备人选、四川省教学名师等170余人次。有“核废物环境下的生物效应”“核应急环境安全智能感知与预警”国家国防科技创新团队2个，“碳纳米材料”“特种高分子”“军民融合研究”等8个省部级科技创新团队，以及“光电检测技术与研究”等17个四川省教育厅创新团队。</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80" w:lineRule="exact"/>
        <w:ind w:firstLine="640" w:firstLineChars="20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学校有省部共建国家重点实验室1个，国家大学科技园1个，省部共建协同创新中心1个，国家绝缘材料工程技术研究中心（共建）１个，国家遥感中心绵阳科技城分部1个，有国防重点学科实验室1个、教育部重点实验室2个、教育部工程研究中心1个，有四川省重点实验室3个，四川省工程技术研究中心3个，四川省国际科技合作基地2个，四川省工程实验室3个，四川省协同创新中心3个，四川省军民两用技术转移和产业孵化中心等。有四川省高校重点实验室10个。有教育部国别和区域研究培育基地1个，首批四川新型智库1个，有四川省哲学社会科学重点研究基地等省级研究平台3个、省社科普及基地2个。近年来，学校完成了多项国家重大专项、“973”“863”计划、国家科技支撑计划、国家自然科学基金重点项目、国家重大仪器专项、国防重点项目、国家社科基金项目等，获得国家科技进步二等奖等国家级和省部级科技奖励110多项。学校在2020年自然指数中国内地高校TOP200中居第125位（四川省属高校第1位）。</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80" w:lineRule="exact"/>
        <w:ind w:firstLine="640" w:firstLineChars="20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学校有现代电子系统设计、管理学原理等国家级、省级精品课程、精品资源共享课程63门，每年面向本科生、研究生开出各类课程3000余门。电子技术与创新、化学实验教学团等国家级和省级高校教学团队8个，机械设计制造及其自动化等7个国家级卓越人才教育培养计划专业。在2019年中国高等教育学会公布的2012-2020全国普通高校教师竞赛状态数据排行榜中，西南科技大学居全国44位（四川省属高校第2位）。有材料科学与工程、自动化、环境工程等6个国家特色专业建设点，电子信息工程专业为国防重点专业，辐射防护与核安全专业为国防紧缺专业，有28个国家和四川省一流专业，土木工程等7个专业通过国家工程教育专业认证（评估），有2个国家级和9个省级实验教学示范中心。学校创新创业教育成效显著，学生在全国“挑战杯”“数学建模”“大学创业大赛”等科技文化体育大赛及学科竞赛中屡获佳绩；学校机器人小组荣获全国大学生机器人大赛冠军、最佳技术奖，亚太地区亚军、最佳技术奖。在2019年中国高等教育学会公布的2015-2019“中国高校创新人才培养暨学科竞赛评估”结果中，学校荣登百强校之列，居全国第67位（四川省属高校第1位）。在2020全国普通高校大学生竞赛排行榜第五轮总排行榜中居第58名（位列全省第4位，省属高校第1位）。学校已为社会输送各类毕业生20余万人。</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80" w:lineRule="exact"/>
        <w:ind w:firstLine="640" w:firstLineChars="20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西南科技大学国家大学科技园已建设成为“国家技术转移示范机构”、“国家级科技企业孵化器”、“国家级高校学生科技创业实习基地”、“四川省大学生创新创业示范俱乐部”。学校是四川省全面创新改革试验定点联系高校之一，联合组建成立了“四川省军民融合研究院”，在国防科技人才培养、协同创新、技术转移和区域特色高端智库方面深入推进军民融合。学校拉美研究中心研究成果积极服务国家拉美战略，获得刘延东副总理充分肯定。学校充分发挥在环境友好能源材料、先进建筑材料、控制工程与智能系统、特殊环境机器人技术、环境安全技术、城市污水和固体废物处理及资源化、核废物处理处置技术、农业生物质资源循环利用等科研特色和传统优势，服务经济社会发展，产生社会经济效益上百亿元。</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80" w:lineRule="exact"/>
        <w:ind w:firstLine="640" w:firstLineChars="20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学校与美国、英国、加拿大等30余所国（境）外高校和科研机构建立了广泛的合作与交流联系，特别加强了与“一带一路”沿线国家在教学、科研以及人才培养等领域全方位、多层次的国际合作与交流，学校教育国际化水平加快提升。</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80" w:lineRule="exact"/>
        <w:ind w:firstLine="640" w:firstLineChars="20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西南明珠出沧海，桃李春风物华新”。在新的发展征程中，学校将以习近平新时代中国特色社会主义思想为引领，始终坚持“育人为本、德育为先、科学理性、开放包容、彰显卓越”的办学理念，发扬“艰苦奋斗，拼搏创新”西南科大精神，践行“厚德、博学、笃行、创新”校训，为加快建成特色鲜明的高水平大学而努力奋斗!</w:t>
      </w:r>
    </w:p>
    <w:p>
      <w:pPr>
        <w:keepNext w:val="0"/>
        <w:keepLines w:val="0"/>
        <w:pageBreakBefore w:val="0"/>
        <w:kinsoku/>
        <w:wordWrap/>
        <w:overflowPunct/>
        <w:topLinePunct w:val="0"/>
        <w:autoSpaceDE/>
        <w:autoSpaceDN/>
        <w:bidi w:val="0"/>
        <w:adjustRightInd/>
        <w:snapToGrid/>
        <w:spacing w:beforeAutospacing="0" w:afterAutospacing="0" w:line="580" w:lineRule="exact"/>
        <w:ind w:firstLine="0" w:firstLineChars="0"/>
        <w:textAlignment w:val="auto"/>
        <w:rPr>
          <w:rFonts w:hint="default" w:ascii="Times New Roman" w:hAnsi="Times New Roman" w:cs="Times New Roman"/>
          <w:lang w:val="en"/>
        </w:rPr>
      </w:pPr>
    </w:p>
    <w:sectPr>
      <w:footerReference r:id="rId3" w:type="default"/>
      <w:pgSz w:w="11906" w:h="16838"/>
      <w:pgMar w:top="2098" w:right="1304" w:bottom="1304" w:left="130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方正大标宋简体"/>
    <w:panose1 w:val="02010600030101010101"/>
    <w:charset w:val="86"/>
    <w:family w:val="auto"/>
    <w:pitch w:val="default"/>
    <w:sig w:usb0="00000000" w:usb1="00000000" w:usb2="00000016" w:usb3="00000000" w:csb0="0004000F" w:csb1="00000000"/>
  </w:font>
  <w:font w:name="等线">
    <w:altName w:val="汉仪仿宋S"/>
    <w:panose1 w:val="00000000000000000000"/>
    <w:charset w:val="86"/>
    <w:family w:val="auto"/>
    <w:pitch w:val="default"/>
    <w:sig w:usb0="00000000" w:usb1="00000000" w:usb2="00000000" w:usb3="00000000" w:csb0="00000000" w:csb1="00000000"/>
  </w:font>
  <w:font w:name="等线">
    <w:altName w:val="Quicksand Light"/>
    <w:panose1 w:val="00000000000000000000"/>
    <w:charset w:val="00"/>
    <w:family w:val="auto"/>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Quicksand Light">
    <w:panose1 w:val="00000400000000000000"/>
    <w:charset w:val="00"/>
    <w:family w:val="auto"/>
    <w:pitch w:val="default"/>
    <w:sig w:usb0="2000000F" w:usb1="00000001" w:usb2="00000000" w:usb3="00000000" w:csb0="20000193" w:csb1="00000000"/>
  </w:font>
  <w:font w:name="方正宋体S-超大字符集">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大标宋简体">
    <w:panose1 w:val="02010601030101010101"/>
    <w:charset w:val="86"/>
    <w:family w:val="auto"/>
    <w:pitch w:val="default"/>
    <w:sig w:usb0="00000001" w:usb1="080E0000" w:usb2="00000000" w:usb3="00000000" w:csb0="00040000" w:csb1="00000000"/>
  </w:font>
  <w:font w:name="汉仪仿宋S">
    <w:panose1 w:val="00020600040101000101"/>
    <w:charset w:val="86"/>
    <w:family w:val="auto"/>
    <w:pitch w:val="default"/>
    <w:sig w:usb0="A00002BF" w:usb1="38CF7CFA" w:usb2="00000016"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2SFJLyAIAAOwFAAAOAAAAZHJz&#10;L2Uyb0RvYy54bWytVM2O0zAQviPxDpbv2STdbDepNl11mw1CqtiVCuLsOk4T4diW7f4siCu8AScu&#10;3HmufQ7GbtPuLgghoAd3nBnPzPfNz8XltuNozbRppchxfBJhxASVVSuWOX7zugxSjIwloiJcCpbj&#10;O2bw5fj5s4uNGrGBbCSvmEbgRJjRRuW4sVaNwtDQhnXEnEjFBChrqTti4aqXYaXJBrx3PBxE0TDc&#10;SF0pLSkzBr4WOyUee/91zai9qWvDLOI5htysP7U/F+4MxxdktNRENS3dp0H+IouOtAKCHlwVxBK0&#10;0u1PrrqWamlkbU+o7EJZ1y1lHgOgiaMnaOYNUcxjAXKMOtBk/p9b+mp9q1FbQe0wEqSDEt1/+Xz/&#10;9fv9t08odvRslBmB1VyBnd1eyW2OrV6xXmXguwO+rXXn/gESAhPg+u7AL9taROFjnA7SNAIVBV1/&#10;gRDh8bnSxr5gskNOyLGGAnpeyXpm7M60N3HRhCxbzn0RuUCbHA9PzyL/4KAB51w4W8gCfOylXXE+&#10;ZFF2nV6nSZAMhtdBEhVFMCmnSTAs4/Oz4rSYTov4o/MXJ6OmrSomXLy+UeLkzwqxb9ldiQ+tYiRv&#10;K+fOpWT0cjHlGq0JNGrpf45hSP6BWfg4Da8GVE8gxYMkuhpkQTlMz4OkTM6C7DxKgyjOrrJhlGRJ&#10;UT6GNGsF+3dIj9h/kDQZuYIdsC04oe9+C82lc4QGDPSFC10r7vrNSXa72AJFTlzI6g7aU8vdfBtF&#10;yxaCzoixt0TDQEPPwZKyN3DUXEKfyL2EUSP1+199d/ZQXtBitIEFkWMBGwwj/lLA/Lld0gu6Fxa9&#10;IFbdVEIhYaYgFy/CA215L9Zadm9hc01cjJpwA46JoBANpqsXpxZueyVsQMomk8N9pXS7bI6PYZso&#10;Ymdiruh+Pn1XqcnKwoj4yTkSBey6C6wUz/N+/bmd9fDurY5Levw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FgAAAGRycy9QSwECFAAUAAAA&#10;CACHTuJAs0lY7tAAAAAFAQAADwAAAAAAAAABACAAAAA4AAAAZHJzL2Rvd25yZXYueG1sUEsBAhQA&#10;FAAAAAgAh07iQHZIUkvIAgAA7AUAAA4AAAAAAAAAAQAgAAAANQEAAGRycy9lMm9Eb2MueG1sUEsF&#10;BgAAAAAGAAYAWQEAAG8GAAAAAA==&#10;">
              <v:fill on="f" focussize="0,0"/>
              <v:stroke on="f" weight="0.5pt"/>
              <v:imagedata o:title=""/>
              <o:lock v:ext="edit" aspectratio="f"/>
              <v:textbox inset="0mm,0mm,0mm,0mm" style="mso-fit-shape-to-text:t;">
                <w:txbxContent>
                  <w:p>
                    <w:pPr>
                      <w:pStyle w:val="2"/>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C9A"/>
    <w:rsid w:val="00055E0F"/>
    <w:rsid w:val="001F0DED"/>
    <w:rsid w:val="003B096D"/>
    <w:rsid w:val="00DA1D5C"/>
    <w:rsid w:val="00E14DF1"/>
    <w:rsid w:val="00E44979"/>
    <w:rsid w:val="00E63C9A"/>
    <w:rsid w:val="2FDF4345"/>
    <w:rsid w:val="675E3055"/>
    <w:rsid w:val="7EFF2C1A"/>
    <w:rsid w:val="FDAF78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字符"/>
    <w:basedOn w:val="6"/>
    <w:link w:val="3"/>
    <w:qFormat/>
    <w:uiPriority w:val="99"/>
    <w:rPr>
      <w:sz w:val="18"/>
      <w:szCs w:val="18"/>
    </w:rPr>
  </w:style>
  <w:style w:type="character" w:customStyle="1" w:styleId="8">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380</Words>
  <Characters>2170</Characters>
  <Lines>18</Lines>
  <Paragraphs>5</Paragraphs>
  <TotalTime>4</TotalTime>
  <ScaleCrop>false</ScaleCrop>
  <LinksUpToDate>false</LinksUpToDate>
  <CharactersWithSpaces>2545</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2021-11-30T20:33:00Z</dcterms:created>
  <dc:creator>田 libby</dc:creator>
  <cp:lastModifiedBy>uos</cp:lastModifiedBy>
  <dcterms:modified xsi:type="dcterms:W3CDTF">2022-04-14T17:00:14Z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AD1747A61EEA4094AB114084EC0483E9</vt:lpwstr>
  </property>
</Properties>
</file>