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overflowPunct w:val="0"/>
        <w:spacing w:line="580" w:lineRule="exact"/>
        <w:jc w:val="both"/>
        <w:rPr>
          <w:rFonts w:hint="eastAsia" w:ascii="Times New Roman" w:hAnsi="Times New Roman" w:eastAsia="黑体"/>
          <w:spacing w:val="6"/>
          <w:sz w:val="44"/>
          <w:szCs w:val="44"/>
          <w:highlight w:val="none"/>
          <w:lang w:eastAsia="zh-CN"/>
        </w:rPr>
      </w:pPr>
      <w:r>
        <w:rPr>
          <w:rFonts w:ascii="Times New Roman" w:hAnsi="Times New Roman" w:eastAsia="黑体"/>
          <w:spacing w:val="6"/>
          <w:szCs w:val="32"/>
          <w:highlight w:val="none"/>
        </w:rPr>
        <w:t>附件</w:t>
      </w:r>
      <w:r>
        <w:rPr>
          <w:rFonts w:hint="eastAsia" w:ascii="Times New Roman" w:hAnsi="Times New Roman" w:eastAsia="黑体"/>
          <w:spacing w:val="6"/>
          <w:szCs w:val="32"/>
          <w:highlight w:val="none"/>
          <w:lang w:val="en-US" w:eastAsia="zh-CN"/>
        </w:rPr>
        <w:t>1</w:t>
      </w:r>
    </w:p>
    <w:p>
      <w:pPr>
        <w:shd w:val="clear"/>
        <w:overflowPunct w:val="0"/>
        <w:spacing w:line="580" w:lineRule="exact"/>
        <w:jc w:val="both"/>
        <w:rPr>
          <w:rFonts w:ascii="Times New Roman" w:hAnsi="Times New Roman" w:eastAsia="黑体"/>
          <w:spacing w:val="6"/>
          <w:szCs w:val="32"/>
          <w:highlight w:val="none"/>
        </w:rPr>
      </w:pPr>
    </w:p>
    <w:p>
      <w:pPr>
        <w:shd w:val="clear"/>
        <w:overflowPunct w:val="0"/>
        <w:spacing w:line="580" w:lineRule="exact"/>
        <w:jc w:val="center"/>
        <w:rPr>
          <w:rFonts w:ascii="Times New Roman" w:hAnsi="Times New Roman" w:eastAsia="方正小标宋简体"/>
          <w:spacing w:val="6"/>
          <w:sz w:val="44"/>
          <w:szCs w:val="44"/>
          <w:highlight w:val="none"/>
        </w:rPr>
      </w:pPr>
      <w:r>
        <w:rPr>
          <w:rFonts w:hint="eastAsia" w:ascii="Times New Roman" w:hAnsi="Times New Roman" w:eastAsia="方正小标宋简体"/>
          <w:spacing w:val="6"/>
          <w:sz w:val="44"/>
          <w:szCs w:val="44"/>
          <w:highlight w:val="none"/>
          <w:lang w:eastAsia="zh-CN"/>
        </w:rPr>
        <w:t>东莞市科技创新容错免责</w:t>
      </w:r>
      <w:r>
        <w:rPr>
          <w:rFonts w:hint="eastAsia" w:ascii="Times New Roman" w:hAnsi="Times New Roman" w:eastAsia="方正小标宋简体"/>
          <w:spacing w:val="6"/>
          <w:sz w:val="44"/>
          <w:szCs w:val="44"/>
          <w:highlight w:val="none"/>
        </w:rPr>
        <w:t>工作指引（试行）</w:t>
      </w:r>
    </w:p>
    <w:p>
      <w:pPr>
        <w:shd w:val="clear"/>
        <w:overflowPunct w:val="0"/>
        <w:spacing w:line="580" w:lineRule="exact"/>
        <w:jc w:val="center"/>
        <w:rPr>
          <w:rFonts w:hint="eastAsia" w:ascii="Times New Roman" w:hAnsi="Times New Roman" w:eastAsia="方正小标宋简体"/>
          <w:spacing w:val="6"/>
          <w:sz w:val="44"/>
          <w:szCs w:val="44"/>
          <w:highlight w:val="none"/>
        </w:rPr>
      </w:pPr>
      <w:r>
        <w:rPr>
          <w:rFonts w:hint="eastAsia" w:ascii="Times New Roman" w:hAnsi="Times New Roman" w:eastAsia="楷体_GB2312"/>
          <w:spacing w:val="6"/>
          <w:highlight w:val="none"/>
        </w:rPr>
        <w:t>（征求意见稿）</w:t>
      </w:r>
    </w:p>
    <w:p>
      <w:pPr>
        <w:shd w:val="clear"/>
        <w:overflowPunct w:val="0"/>
        <w:spacing w:line="580" w:lineRule="exact"/>
        <w:jc w:val="center"/>
        <w:rPr>
          <w:rFonts w:ascii="Times New Roman" w:hAnsi="Times New Roman" w:eastAsia="方正小标宋简体"/>
          <w:b/>
          <w:bCs/>
          <w:spacing w:val="6"/>
          <w:sz w:val="44"/>
          <w:szCs w:val="44"/>
          <w:highlight w:val="none"/>
        </w:rPr>
      </w:pPr>
    </w:p>
    <w:p>
      <w:pPr>
        <w:numPr>
          <w:ilvl w:val="-1"/>
          <w:numId w:val="0"/>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rPr>
        <w:t>为大力营造鼓励创新、敢于担当、宽容失误、允许试错的良好</w:t>
      </w:r>
      <w:r>
        <w:rPr>
          <w:rFonts w:hint="eastAsia" w:ascii="Times New Roman" w:hAnsi="Times New Roman" w:cs="仿宋_GB2312"/>
          <w:spacing w:val="6"/>
          <w:szCs w:val="32"/>
          <w:highlight w:val="none"/>
          <w:lang w:eastAsia="zh-CN"/>
        </w:rPr>
        <w:t>科创</w:t>
      </w:r>
      <w:r>
        <w:rPr>
          <w:rFonts w:hint="eastAsia" w:ascii="Times New Roman" w:hAnsi="Times New Roman" w:eastAsia="仿宋_GB2312" w:cs="仿宋_GB2312"/>
          <w:spacing w:val="6"/>
          <w:szCs w:val="32"/>
          <w:highlight w:val="none"/>
        </w:rPr>
        <w:t>环境，进一步鼓励科研人员积极探索、勇挑重担，引导企业家科技创新，根据《中共中央国务院关于营造企业家健康成长环境弘扬优秀企业家精神更好发挥企业家作用的意见》《广东省科技创新条例》《关于减轻科研人员负担</w:t>
      </w:r>
      <w:r>
        <w:rPr>
          <w:rFonts w:hint="eastAsia" w:ascii="Times New Roman" w:hAnsi="Times New Roman" w:cs="仿宋_GB2312"/>
          <w:spacing w:val="6"/>
          <w:szCs w:val="32"/>
          <w:highlight w:val="none"/>
          <w:lang w:val="en-US" w:eastAsia="zh-CN"/>
        </w:rPr>
        <w:t xml:space="preserve"> </w:t>
      </w:r>
      <w:r>
        <w:rPr>
          <w:rFonts w:hint="eastAsia" w:ascii="Times New Roman" w:hAnsi="Times New Roman" w:eastAsia="仿宋_GB2312" w:cs="仿宋_GB2312"/>
          <w:spacing w:val="6"/>
          <w:szCs w:val="32"/>
          <w:highlight w:val="none"/>
        </w:rPr>
        <w:t>激发创新活力的若干措施》</w:t>
      </w:r>
      <w:r>
        <w:rPr>
          <w:rFonts w:hint="eastAsia" w:ascii="Times New Roman" w:hAnsi="Times New Roman" w:cs="仿宋_GB2312"/>
          <w:spacing w:val="6"/>
          <w:szCs w:val="32"/>
          <w:highlight w:val="none"/>
          <w:lang w:eastAsia="zh-CN"/>
        </w:rPr>
        <w:t>等</w:t>
      </w:r>
      <w:r>
        <w:rPr>
          <w:rFonts w:hint="eastAsia" w:ascii="Times New Roman" w:hAnsi="Times New Roman" w:eastAsia="仿宋_GB2312" w:cs="仿宋_GB2312"/>
          <w:spacing w:val="6"/>
          <w:szCs w:val="32"/>
          <w:highlight w:val="none"/>
        </w:rPr>
        <w:t>文件精神，结合我市科技创新工作实际，特制定本工作指引。</w:t>
      </w:r>
    </w:p>
    <w:p>
      <w:pPr>
        <w:numPr>
          <w:ilvl w:val="0"/>
          <w:numId w:val="1"/>
        </w:numPr>
        <w:shd w:val="clear"/>
        <w:overflowPunct w:val="0"/>
        <w:spacing w:line="580" w:lineRule="exact"/>
        <w:ind w:firstLine="664" w:firstLineChars="200"/>
        <w:jc w:val="both"/>
        <w:rPr>
          <w:rFonts w:hint="eastAsia" w:ascii="Times New Roman" w:hAnsi="Times New Roman" w:eastAsia="黑体" w:cs="黑体"/>
          <w:spacing w:val="6"/>
          <w:szCs w:val="32"/>
          <w:highlight w:val="none"/>
        </w:rPr>
      </w:pPr>
      <w:r>
        <w:rPr>
          <w:rFonts w:hint="eastAsia" w:ascii="Times New Roman" w:hAnsi="Times New Roman" w:eastAsia="黑体" w:cs="黑体"/>
          <w:spacing w:val="6"/>
          <w:szCs w:val="32"/>
          <w:highlight w:val="none"/>
        </w:rPr>
        <w:t>总体要求</w:t>
      </w:r>
    </w:p>
    <w:p>
      <w:pPr>
        <w:numPr>
          <w:ilvl w:val="0"/>
          <w:numId w:val="2"/>
        </w:numPr>
        <w:shd w:val="clear"/>
        <w:overflowPunct w:val="0"/>
        <w:spacing w:line="580" w:lineRule="exact"/>
        <w:ind w:firstLine="664" w:firstLineChars="200"/>
        <w:jc w:val="both"/>
        <w:rPr>
          <w:rFonts w:hint="eastAsia" w:ascii="Times New Roman" w:hAnsi="Times New Roman" w:eastAsia="楷体_GB2312" w:cs="楷体_GB2312"/>
          <w:spacing w:val="6"/>
          <w:szCs w:val="32"/>
          <w:highlight w:val="none"/>
        </w:rPr>
      </w:pPr>
      <w:r>
        <w:rPr>
          <w:rFonts w:hint="eastAsia" w:ascii="Times New Roman" w:hAnsi="Times New Roman" w:eastAsia="楷体_GB2312" w:cs="楷体_GB2312"/>
          <w:spacing w:val="6"/>
          <w:szCs w:val="32"/>
          <w:highlight w:val="none"/>
        </w:rPr>
        <w:t>指导思想</w:t>
      </w:r>
    </w:p>
    <w:p>
      <w:pPr>
        <w:numPr>
          <w:ilvl w:val="-1"/>
          <w:numId w:val="0"/>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rPr>
        <w:t>以习近平新时代中国特色社会主义思想为指导，全面贯彻落实党的二十大和二十届二中、三中全会精神，贯彻落实中央和省市关于营造良好科技创新环境的总体要求，健全履职尽责认定机制，不断优化完善科技创新环境。坚持严格要求与关心爱护相结合，坚持从严管理与正向激励相结合。鼓励科研人员大胆探索、挑战未知，营造鼓励创新、宽容失败的良好氛围，推动全市科技创新高质量发展。</w:t>
      </w:r>
    </w:p>
    <w:p>
      <w:pPr>
        <w:numPr>
          <w:ilvl w:val="0"/>
          <w:numId w:val="2"/>
        </w:numPr>
        <w:shd w:val="clear"/>
        <w:overflowPunct w:val="0"/>
        <w:spacing w:line="580" w:lineRule="exact"/>
        <w:ind w:firstLine="664" w:firstLineChars="200"/>
        <w:jc w:val="both"/>
        <w:rPr>
          <w:rFonts w:hint="eastAsia" w:ascii="Times New Roman" w:hAnsi="Times New Roman" w:eastAsia="楷体_GB2312" w:cs="楷体_GB2312"/>
          <w:spacing w:val="6"/>
          <w:szCs w:val="32"/>
          <w:highlight w:val="none"/>
        </w:rPr>
      </w:pPr>
      <w:r>
        <w:rPr>
          <w:rFonts w:hint="eastAsia" w:ascii="Times New Roman" w:hAnsi="Times New Roman" w:eastAsia="楷体_GB2312" w:cs="楷体_GB2312"/>
          <w:spacing w:val="6"/>
          <w:szCs w:val="32"/>
          <w:highlight w:val="none"/>
        </w:rPr>
        <w:t>基本原则</w:t>
      </w:r>
    </w:p>
    <w:p>
      <w:pPr>
        <w:numPr>
          <w:ilvl w:val="-1"/>
          <w:numId w:val="0"/>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rPr>
        <w:t>尊重规律，鼓励创新。充分尊重科技创新规律，重视科研试错探索的价值，充分调动和保护科研人员干事创业的积极性、主动性、创造性，消除对创新风险的顾虑。</w:t>
      </w:r>
    </w:p>
    <w:p>
      <w:pPr>
        <w:numPr>
          <w:ilvl w:val="-1"/>
          <w:numId w:val="0"/>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rPr>
        <w:t>实事求是，客观公正。坚持以事实为依据，正确运用“三个区分”，严格区分敢为人先、大胆探索、挑战未知而出现的失败、未达预期行为与弄虚作假、懈怠失信、谋取私利等违纪违法行为，认真甄别，综合研判，合理认定履职尽责情形。</w:t>
      </w:r>
    </w:p>
    <w:p>
      <w:pPr>
        <w:numPr>
          <w:ilvl w:val="-1"/>
          <w:numId w:val="0"/>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rPr>
        <w:t>依法依规，把握</w:t>
      </w:r>
      <w:r>
        <w:rPr>
          <w:rFonts w:hint="eastAsia" w:ascii="Times New Roman" w:hAnsi="Times New Roman" w:cs="仿宋_GB2312"/>
          <w:spacing w:val="6"/>
          <w:szCs w:val="32"/>
          <w:highlight w:val="none"/>
          <w:lang w:eastAsia="zh-CN"/>
        </w:rPr>
        <w:t>有度</w:t>
      </w:r>
      <w:r>
        <w:rPr>
          <w:rFonts w:hint="eastAsia" w:ascii="Times New Roman" w:hAnsi="Times New Roman" w:eastAsia="仿宋_GB2312" w:cs="仿宋_GB2312"/>
          <w:spacing w:val="6"/>
          <w:szCs w:val="32"/>
          <w:highlight w:val="none"/>
        </w:rPr>
        <w:t>。构建科学有效的</w:t>
      </w:r>
      <w:r>
        <w:rPr>
          <w:rFonts w:hint="eastAsia" w:ascii="Times New Roman" w:hAnsi="Times New Roman" w:cs="仿宋_GB2312"/>
          <w:spacing w:val="6"/>
          <w:szCs w:val="32"/>
          <w:highlight w:val="none"/>
          <w:lang w:eastAsia="zh-CN"/>
        </w:rPr>
        <w:t>科研</w:t>
      </w:r>
      <w:r>
        <w:rPr>
          <w:rFonts w:hint="eastAsia" w:ascii="Times New Roman" w:hAnsi="Times New Roman" w:eastAsia="仿宋_GB2312" w:cs="仿宋_GB2312"/>
          <w:spacing w:val="6"/>
          <w:szCs w:val="32"/>
          <w:highlight w:val="none"/>
        </w:rPr>
        <w:t>风险防范机制，动态监管科研项目实施情况并实时预警提醒，精准把握宽容失败，履职尽责认定标准和适用情形，对存在违背科研诚信、科研伦理要求</w:t>
      </w:r>
      <w:r>
        <w:rPr>
          <w:rFonts w:hint="eastAsia" w:ascii="Times New Roman" w:hAnsi="Times New Roman" w:cs="仿宋_GB2312"/>
          <w:spacing w:val="6"/>
          <w:szCs w:val="32"/>
          <w:highlight w:val="none"/>
          <w:lang w:eastAsia="zh-CN"/>
        </w:rPr>
        <w:t>、</w:t>
      </w:r>
      <w:r>
        <w:rPr>
          <w:rFonts w:hint="eastAsia" w:ascii="Times New Roman" w:hAnsi="Times New Roman" w:eastAsia="仿宋_GB2312" w:cs="仿宋_GB2312"/>
          <w:spacing w:val="6"/>
          <w:szCs w:val="32"/>
          <w:highlight w:val="none"/>
        </w:rPr>
        <w:t>弄虚作假行为的责任主体依法依规追责，确保宽容失败</w:t>
      </w:r>
      <w:r>
        <w:rPr>
          <w:rFonts w:hint="eastAsia" w:ascii="Times New Roman" w:hAnsi="Times New Roman" w:cs="仿宋_GB2312"/>
          <w:spacing w:val="6"/>
          <w:szCs w:val="32"/>
          <w:highlight w:val="none"/>
          <w:lang w:eastAsia="zh-CN"/>
        </w:rPr>
        <w:t>、</w:t>
      </w:r>
      <w:r>
        <w:rPr>
          <w:rFonts w:hint="eastAsia" w:ascii="Times New Roman" w:hAnsi="Times New Roman" w:eastAsia="仿宋_GB2312" w:cs="仿宋_GB2312"/>
          <w:spacing w:val="6"/>
          <w:szCs w:val="32"/>
          <w:highlight w:val="none"/>
        </w:rPr>
        <w:t>履职尽责认定在科研诚信红线、法律法规底线内进行。</w:t>
      </w:r>
    </w:p>
    <w:p>
      <w:pPr>
        <w:numPr>
          <w:ilvl w:val="0"/>
          <w:numId w:val="1"/>
        </w:numPr>
        <w:shd w:val="clear"/>
        <w:overflowPunct w:val="0"/>
        <w:spacing w:line="580" w:lineRule="exact"/>
        <w:ind w:firstLine="664" w:firstLineChars="200"/>
        <w:jc w:val="both"/>
        <w:rPr>
          <w:rFonts w:hint="eastAsia" w:ascii="Times New Roman" w:hAnsi="Times New Roman" w:eastAsia="黑体" w:cs="黑体"/>
          <w:spacing w:val="6"/>
          <w:szCs w:val="32"/>
          <w:highlight w:val="none"/>
        </w:rPr>
      </w:pPr>
      <w:r>
        <w:rPr>
          <w:rFonts w:hint="eastAsia" w:ascii="Times New Roman" w:hAnsi="Times New Roman" w:eastAsia="黑体" w:cs="黑体"/>
          <w:spacing w:val="6"/>
          <w:szCs w:val="32"/>
          <w:highlight w:val="none"/>
        </w:rPr>
        <w:t>适用情形</w:t>
      </w:r>
    </w:p>
    <w:p>
      <w:pPr>
        <w:keepNext w:val="0"/>
        <w:keepLines w:val="0"/>
        <w:widowControl w:val="0"/>
        <w:numPr>
          <w:ilvl w:val="0"/>
          <w:numId w:val="3"/>
        </w:numPr>
        <w:suppressLineNumbers w:val="0"/>
        <w:shd w:val="clear"/>
        <w:overflowPunct w:val="0"/>
        <w:spacing w:line="580" w:lineRule="exact"/>
        <w:ind w:firstLine="664" w:firstLineChars="200"/>
        <w:jc w:val="both"/>
        <w:rPr>
          <w:rFonts w:hint="eastAsia" w:ascii="Times New Roman" w:hAnsi="Times New Roman" w:eastAsia="楷体_GB2312" w:cs="楷体_GB2312"/>
          <w:spacing w:val="6"/>
          <w:szCs w:val="32"/>
          <w:highlight w:val="none"/>
        </w:rPr>
      </w:pPr>
      <w:r>
        <w:rPr>
          <w:rFonts w:hint="eastAsia" w:ascii="Times New Roman" w:hAnsi="Times New Roman" w:eastAsia="楷体_GB2312" w:cs="楷体_GB2312"/>
          <w:i w:val="0"/>
          <w:caps w:val="0"/>
          <w:spacing w:val="6"/>
          <w:kern w:val="2"/>
          <w:sz w:val="32"/>
          <w:szCs w:val="32"/>
          <w:highlight w:val="none"/>
          <w:lang w:val="en-US" w:eastAsia="zh-CN" w:bidi="ar"/>
        </w:rPr>
        <w:t>适用范围</w:t>
      </w:r>
    </w:p>
    <w:p>
      <w:pPr>
        <w:numPr>
          <w:ilvl w:val="-1"/>
          <w:numId w:val="0"/>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rPr>
        <w:t>适用于全市范围内</w:t>
      </w:r>
      <w:r>
        <w:rPr>
          <w:rFonts w:hint="eastAsia" w:ascii="Times New Roman" w:hAnsi="Times New Roman" w:cs="仿宋_GB2312"/>
          <w:spacing w:val="6"/>
          <w:szCs w:val="32"/>
          <w:highlight w:val="none"/>
          <w:lang w:eastAsia="zh-CN"/>
        </w:rPr>
        <w:t>使用</w:t>
      </w:r>
      <w:r>
        <w:rPr>
          <w:rFonts w:hint="eastAsia" w:ascii="Times New Roman" w:hAnsi="Times New Roman" w:eastAsia="仿宋_GB2312" w:cs="仿宋_GB2312"/>
          <w:spacing w:val="6"/>
          <w:szCs w:val="32"/>
          <w:highlight w:val="none"/>
        </w:rPr>
        <w:t>财政资金</w:t>
      </w:r>
      <w:r>
        <w:rPr>
          <w:rFonts w:hint="eastAsia" w:ascii="Times New Roman" w:hAnsi="Times New Roman" w:cs="仿宋_GB2312"/>
          <w:spacing w:val="6"/>
          <w:szCs w:val="32"/>
          <w:highlight w:val="none"/>
          <w:lang w:eastAsia="zh-CN"/>
        </w:rPr>
        <w:t>开展各类</w:t>
      </w:r>
      <w:r>
        <w:rPr>
          <w:rFonts w:hint="eastAsia" w:ascii="Times New Roman" w:hAnsi="Times New Roman" w:eastAsia="仿宋_GB2312" w:cs="仿宋_GB2312"/>
          <w:spacing w:val="6"/>
          <w:szCs w:val="32"/>
          <w:highlight w:val="none"/>
        </w:rPr>
        <w:t>科技创新活动</w:t>
      </w:r>
      <w:r>
        <w:rPr>
          <w:rFonts w:hint="eastAsia" w:ascii="Times New Roman" w:hAnsi="Times New Roman" w:cs="仿宋_GB2312"/>
          <w:spacing w:val="6"/>
          <w:szCs w:val="32"/>
          <w:highlight w:val="none"/>
          <w:lang w:eastAsia="zh-CN"/>
        </w:rPr>
        <w:t>的单位、机构、企业和人员。在科技创新改革过程中出现失误或错误和在使用财政资金开展科学技术研究和技术创新或不确定性、高风险性成果转化等科技创新活动过程中出现科研失败或未达到预期目标，作出容错免责认定的，适用本指引。</w:t>
      </w:r>
      <w:r>
        <w:rPr>
          <w:rFonts w:hint="eastAsia" w:ascii="Times New Roman" w:hAnsi="Times New Roman" w:eastAsia="仿宋_GB2312" w:cs="仿宋_GB2312"/>
          <w:spacing w:val="6"/>
          <w:szCs w:val="32"/>
          <w:highlight w:val="none"/>
        </w:rPr>
        <w:t>高校、科研院所、医疗卫生机构自主开展的科技创新活动可参照适用。</w:t>
      </w:r>
    </w:p>
    <w:p>
      <w:pPr>
        <w:widowControl w:val="0"/>
        <w:numPr>
          <w:ilvl w:val="0"/>
          <w:numId w:val="3"/>
        </w:numPr>
        <w:shd w:val="clear"/>
        <w:overflowPunct w:val="0"/>
        <w:spacing w:line="580" w:lineRule="exact"/>
        <w:ind w:firstLine="664" w:firstLineChars="200"/>
        <w:jc w:val="both"/>
        <w:rPr>
          <w:rFonts w:hint="eastAsia" w:ascii="Times New Roman" w:hAnsi="Times New Roman" w:eastAsia="楷体_GB2312" w:cs="楷体_GB2312"/>
          <w:spacing w:val="6"/>
          <w:szCs w:val="32"/>
          <w:highlight w:val="none"/>
          <w:lang w:bidi="ar"/>
        </w:rPr>
      </w:pPr>
      <w:r>
        <w:rPr>
          <w:rFonts w:hint="eastAsia" w:ascii="Times New Roman" w:hAnsi="Times New Roman" w:eastAsia="楷体_GB2312" w:cs="楷体_GB2312"/>
          <w:spacing w:val="6"/>
          <w:szCs w:val="32"/>
          <w:highlight w:val="none"/>
          <w:lang w:bidi="ar"/>
        </w:rPr>
        <w:t>实施主体</w:t>
      </w:r>
    </w:p>
    <w:p>
      <w:pPr>
        <w:numPr>
          <w:ilvl w:val="-1"/>
          <w:numId w:val="0"/>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cs="仿宋_GB2312"/>
          <w:spacing w:val="6"/>
          <w:szCs w:val="32"/>
          <w:highlight w:val="none"/>
          <w:lang w:eastAsia="zh-CN"/>
        </w:rPr>
        <w:t>东莞市科学技术局（以下简称为：市科技局）</w:t>
      </w:r>
      <w:r>
        <w:rPr>
          <w:rFonts w:hint="eastAsia" w:ascii="Times New Roman" w:hAnsi="Times New Roman" w:eastAsia="仿宋_GB2312" w:cs="仿宋_GB2312"/>
          <w:spacing w:val="6"/>
          <w:szCs w:val="32"/>
          <w:highlight w:val="none"/>
        </w:rPr>
        <w:t>是宽容失败</w:t>
      </w:r>
      <w:r>
        <w:rPr>
          <w:rFonts w:hint="eastAsia" w:ascii="Times New Roman" w:hAnsi="Times New Roman" w:cs="仿宋_GB2312"/>
          <w:spacing w:val="6"/>
          <w:szCs w:val="32"/>
          <w:highlight w:val="none"/>
          <w:lang w:eastAsia="zh-CN"/>
        </w:rPr>
        <w:t>、</w:t>
      </w:r>
      <w:r>
        <w:rPr>
          <w:rFonts w:hint="eastAsia" w:ascii="Times New Roman" w:hAnsi="Times New Roman" w:eastAsia="仿宋_GB2312" w:cs="仿宋_GB2312"/>
          <w:spacing w:val="6"/>
          <w:szCs w:val="32"/>
          <w:highlight w:val="none"/>
        </w:rPr>
        <w:t>履职尽责认定工作的实施主体，对</w:t>
      </w:r>
      <w:r>
        <w:rPr>
          <w:rFonts w:hint="eastAsia" w:ascii="Times New Roman" w:hAnsi="Times New Roman" w:cs="仿宋_GB2312"/>
          <w:spacing w:val="6"/>
          <w:szCs w:val="32"/>
          <w:highlight w:val="none"/>
          <w:lang w:eastAsia="zh-CN"/>
        </w:rPr>
        <w:t>使用</w:t>
      </w:r>
      <w:r>
        <w:rPr>
          <w:rFonts w:hint="eastAsia" w:ascii="Times New Roman" w:hAnsi="Times New Roman" w:eastAsia="仿宋_GB2312" w:cs="仿宋_GB2312"/>
          <w:spacing w:val="6"/>
          <w:szCs w:val="32"/>
          <w:highlight w:val="none"/>
        </w:rPr>
        <w:t>财政资金</w:t>
      </w:r>
      <w:r>
        <w:rPr>
          <w:rFonts w:hint="eastAsia" w:ascii="Times New Roman" w:hAnsi="Times New Roman" w:cs="仿宋_GB2312"/>
          <w:spacing w:val="6"/>
          <w:szCs w:val="32"/>
          <w:highlight w:val="none"/>
          <w:lang w:eastAsia="zh-CN"/>
        </w:rPr>
        <w:t>开展</w:t>
      </w:r>
      <w:r>
        <w:rPr>
          <w:rFonts w:hint="eastAsia" w:ascii="Times New Roman" w:hAnsi="Times New Roman" w:eastAsia="仿宋_GB2312" w:cs="仿宋_GB2312"/>
          <w:spacing w:val="6"/>
          <w:szCs w:val="32"/>
          <w:highlight w:val="none"/>
        </w:rPr>
        <w:t>的</w:t>
      </w:r>
      <w:r>
        <w:rPr>
          <w:rFonts w:hint="eastAsia" w:ascii="Times New Roman" w:hAnsi="Times New Roman" w:cs="仿宋_GB2312"/>
          <w:spacing w:val="6"/>
          <w:szCs w:val="32"/>
          <w:highlight w:val="none"/>
          <w:lang w:eastAsia="zh-CN"/>
        </w:rPr>
        <w:t>各类</w:t>
      </w:r>
      <w:r>
        <w:rPr>
          <w:rFonts w:hint="eastAsia" w:ascii="Times New Roman" w:hAnsi="Times New Roman" w:eastAsia="仿宋_GB2312" w:cs="仿宋_GB2312"/>
          <w:spacing w:val="6"/>
          <w:szCs w:val="32"/>
          <w:highlight w:val="none"/>
        </w:rPr>
        <w:t>科技创新活动涉及宽容失败、履职尽责认定事项进行调查核实并出具认定意见。涉及高校、科研院所、医疗卫生机构等事业单位的，</w:t>
      </w:r>
      <w:r>
        <w:rPr>
          <w:rFonts w:hint="eastAsia" w:ascii="Times New Roman" w:hAnsi="Times New Roman" w:cs="仿宋_GB2312"/>
          <w:spacing w:val="6"/>
          <w:szCs w:val="32"/>
          <w:highlight w:val="none"/>
          <w:lang w:eastAsia="zh-CN"/>
        </w:rPr>
        <w:t>市科技局</w:t>
      </w:r>
      <w:r>
        <w:rPr>
          <w:rFonts w:hint="eastAsia" w:ascii="Times New Roman" w:hAnsi="Times New Roman" w:eastAsia="仿宋_GB2312" w:cs="仿宋_GB2312"/>
          <w:spacing w:val="6"/>
          <w:szCs w:val="32"/>
          <w:highlight w:val="none"/>
        </w:rPr>
        <w:t>可以会同事业单位的主管部门，共同开展认定工作。</w:t>
      </w:r>
    </w:p>
    <w:p>
      <w:pPr>
        <w:numPr>
          <w:ilvl w:val="0"/>
          <w:numId w:val="1"/>
        </w:numPr>
        <w:shd w:val="clear"/>
        <w:overflowPunct w:val="0"/>
        <w:spacing w:line="580" w:lineRule="exact"/>
        <w:ind w:firstLine="664" w:firstLineChars="200"/>
        <w:jc w:val="both"/>
        <w:rPr>
          <w:rFonts w:hint="eastAsia" w:ascii="Times New Roman" w:hAnsi="Times New Roman" w:eastAsia="黑体" w:cs="黑体"/>
          <w:spacing w:val="6"/>
          <w:szCs w:val="32"/>
          <w:highlight w:val="none"/>
        </w:rPr>
      </w:pPr>
      <w:r>
        <w:rPr>
          <w:rFonts w:hint="eastAsia" w:ascii="Times New Roman" w:hAnsi="Times New Roman" w:eastAsia="黑体" w:cs="黑体"/>
          <w:spacing w:val="6"/>
          <w:szCs w:val="32"/>
          <w:highlight w:val="none"/>
        </w:rPr>
        <w:t>容错免责的情形</w:t>
      </w:r>
    </w:p>
    <w:p>
      <w:pPr>
        <w:widowControl w:val="0"/>
        <w:numPr>
          <w:ilvl w:val="0"/>
          <w:numId w:val="4"/>
        </w:numPr>
        <w:shd w:val="clear"/>
        <w:overflowPunct w:val="0"/>
        <w:spacing w:line="580" w:lineRule="exact"/>
        <w:ind w:firstLine="664" w:firstLineChars="200"/>
        <w:jc w:val="both"/>
        <w:rPr>
          <w:rFonts w:hint="eastAsia" w:ascii="Times New Roman" w:hAnsi="Times New Roman" w:eastAsia="楷体_GB2312" w:cs="楷体_GB2312"/>
          <w:spacing w:val="6"/>
          <w:szCs w:val="32"/>
          <w:highlight w:val="none"/>
          <w:lang w:bidi="ar"/>
        </w:rPr>
      </w:pPr>
      <w:r>
        <w:rPr>
          <w:rFonts w:hint="eastAsia" w:ascii="Times New Roman" w:hAnsi="Times New Roman" w:eastAsia="楷体_GB2312" w:cs="楷体_GB2312"/>
          <w:spacing w:val="6"/>
          <w:szCs w:val="32"/>
          <w:highlight w:val="none"/>
          <w:lang w:val="en-US" w:eastAsia="zh-CN" w:bidi="ar"/>
        </w:rPr>
        <w:t>尽职条件</w:t>
      </w:r>
    </w:p>
    <w:p>
      <w:pPr>
        <w:widowControl w:val="0"/>
        <w:numPr>
          <w:ilvl w:val="-1"/>
          <w:numId w:val="0"/>
        </w:numPr>
        <w:shd w:val="clear"/>
        <w:overflowPunct w:val="0"/>
        <w:spacing w:line="580" w:lineRule="exact"/>
        <w:ind w:firstLine="664" w:firstLineChars="200"/>
        <w:jc w:val="both"/>
        <w:rPr>
          <w:rFonts w:hint="eastAsia" w:ascii="Times New Roman" w:hAnsi="Times New Roman" w:cs="仿宋_GB2312"/>
          <w:spacing w:val="6"/>
          <w:szCs w:val="32"/>
          <w:highlight w:val="none"/>
          <w:lang w:eastAsia="zh-CN" w:bidi="ar"/>
        </w:rPr>
      </w:pPr>
      <w:r>
        <w:rPr>
          <w:rFonts w:hint="eastAsia" w:ascii="Times New Roman" w:hAnsi="Times New Roman" w:eastAsia="仿宋_GB2312" w:cs="仿宋_GB2312"/>
          <w:spacing w:val="6"/>
          <w:szCs w:val="32"/>
          <w:highlight w:val="none"/>
          <w:lang w:bidi="ar"/>
        </w:rPr>
        <w:t>相关单位或个人同时满足以下</w:t>
      </w:r>
      <w:r>
        <w:rPr>
          <w:rFonts w:hint="eastAsia" w:ascii="Times New Roman" w:hAnsi="Times New Roman" w:cs="仿宋_GB2312"/>
          <w:spacing w:val="6"/>
          <w:szCs w:val="32"/>
          <w:highlight w:val="none"/>
          <w:lang w:eastAsia="zh-CN" w:bidi="ar"/>
        </w:rPr>
        <w:t>条件</w:t>
      </w:r>
      <w:r>
        <w:rPr>
          <w:rFonts w:hint="eastAsia" w:ascii="Times New Roman" w:hAnsi="Times New Roman" w:eastAsia="仿宋_GB2312" w:cs="仿宋_GB2312"/>
          <w:spacing w:val="6"/>
          <w:szCs w:val="32"/>
          <w:highlight w:val="none"/>
          <w:lang w:bidi="ar"/>
        </w:rPr>
        <w:t>，经认定可</w:t>
      </w:r>
      <w:r>
        <w:rPr>
          <w:rFonts w:hint="eastAsia" w:ascii="Times New Roman" w:hAnsi="Times New Roman" w:cs="仿宋_GB2312"/>
          <w:spacing w:val="6"/>
          <w:szCs w:val="32"/>
          <w:highlight w:val="none"/>
          <w:lang w:eastAsia="zh-CN" w:bidi="ar"/>
        </w:rPr>
        <w:t>视为已履行尽职义务：</w:t>
      </w:r>
    </w:p>
    <w:p>
      <w:pPr>
        <w:widowControl w:val="0"/>
        <w:numPr>
          <w:ilvl w:val="0"/>
          <w:numId w:val="5"/>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lang w:bidi="ar"/>
        </w:rPr>
      </w:pPr>
      <w:r>
        <w:rPr>
          <w:rFonts w:hint="eastAsia" w:ascii="Times New Roman" w:hAnsi="Times New Roman" w:eastAsia="仿宋_GB2312" w:cs="仿宋_GB2312"/>
          <w:spacing w:val="6"/>
          <w:szCs w:val="32"/>
          <w:highlight w:val="none"/>
          <w:lang w:bidi="ar"/>
        </w:rPr>
        <w:t>符合战略决策方向。在贯彻市委、市政府决策部署中狠抓落实、创造性开展科技工作，因大胆履职，非因主观故意出现失误错误，没有造成重大损失</w:t>
      </w:r>
      <w:r>
        <w:rPr>
          <w:rFonts w:hint="eastAsia" w:ascii="Times New Roman" w:hAnsi="Times New Roman" w:cs="仿宋_GB2312"/>
          <w:spacing w:val="6"/>
          <w:szCs w:val="32"/>
          <w:highlight w:val="none"/>
          <w:lang w:eastAsia="zh-CN" w:bidi="ar"/>
        </w:rPr>
        <w:t>；</w:t>
      </w:r>
      <w:r>
        <w:rPr>
          <w:rFonts w:hint="eastAsia" w:ascii="Times New Roman" w:hAnsi="Times New Roman" w:eastAsia="仿宋_GB2312" w:cs="仿宋_GB2312"/>
          <w:spacing w:val="6"/>
          <w:szCs w:val="32"/>
          <w:highlight w:val="none"/>
          <w:lang w:bidi="ar"/>
        </w:rPr>
        <w:t>在推进科技体制机制改革中积极探索、先行先试，</w:t>
      </w:r>
      <w:r>
        <w:rPr>
          <w:rFonts w:hint="eastAsia" w:ascii="Times New Roman" w:hAnsi="Times New Roman" w:cs="仿宋_GB2312"/>
          <w:spacing w:val="6"/>
          <w:szCs w:val="32"/>
          <w:highlight w:val="none"/>
          <w:lang w:eastAsia="zh-CN" w:bidi="ar"/>
        </w:rPr>
        <w:t>没有违背</w:t>
      </w:r>
      <w:r>
        <w:rPr>
          <w:rFonts w:hint="eastAsia" w:ascii="Times New Roman" w:hAnsi="Times New Roman" w:eastAsia="仿宋_GB2312" w:cs="仿宋_GB2312"/>
          <w:spacing w:val="6"/>
          <w:szCs w:val="32"/>
          <w:highlight w:val="none"/>
          <w:lang w:bidi="ar"/>
        </w:rPr>
        <w:t>深化改革的方向</w:t>
      </w:r>
      <w:r>
        <w:rPr>
          <w:rFonts w:hint="eastAsia" w:ascii="Times New Roman" w:hAnsi="Times New Roman" w:cs="仿宋_GB2312"/>
          <w:spacing w:val="6"/>
          <w:szCs w:val="32"/>
          <w:highlight w:val="none"/>
          <w:lang w:eastAsia="zh-CN" w:bidi="ar"/>
        </w:rPr>
        <w:t>，</w:t>
      </w:r>
      <w:r>
        <w:rPr>
          <w:rFonts w:hint="eastAsia" w:ascii="Times New Roman" w:hAnsi="Times New Roman" w:eastAsia="仿宋_GB2312" w:cs="仿宋_GB2312"/>
          <w:spacing w:val="6"/>
          <w:szCs w:val="32"/>
          <w:highlight w:val="none"/>
          <w:lang w:bidi="ar"/>
        </w:rPr>
        <w:t>因没有先例、缺乏经验出现一定失误错误</w:t>
      </w:r>
    </w:p>
    <w:p>
      <w:pPr>
        <w:widowControl w:val="0"/>
        <w:numPr>
          <w:ilvl w:val="0"/>
          <w:numId w:val="5"/>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lang w:bidi="ar"/>
        </w:rPr>
      </w:pPr>
      <w:r>
        <w:rPr>
          <w:rFonts w:hint="eastAsia" w:ascii="Times New Roman" w:hAnsi="Times New Roman" w:eastAsia="仿宋_GB2312" w:cs="仿宋_GB2312"/>
          <w:spacing w:val="6"/>
          <w:szCs w:val="32"/>
          <w:highlight w:val="none"/>
          <w:lang w:bidi="ar"/>
        </w:rPr>
        <w:t>符合科学决策程序。经过充分论证，按照相关程序实施集体决策，没有超越权限擅自作出决策或个人决定“三重一大”事项，不存在乱作为、盲目蛮干、违反相关制度和业务流程的情形。</w:t>
      </w:r>
    </w:p>
    <w:p>
      <w:pPr>
        <w:widowControl w:val="0"/>
        <w:numPr>
          <w:ilvl w:val="0"/>
          <w:numId w:val="5"/>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lang w:bidi="ar"/>
        </w:rPr>
      </w:pPr>
      <w:r>
        <w:rPr>
          <w:rFonts w:hint="eastAsia" w:ascii="Times New Roman" w:hAnsi="Times New Roman" w:eastAsia="仿宋_GB2312" w:cs="仿宋_GB2312"/>
          <w:spacing w:val="6"/>
          <w:szCs w:val="32"/>
          <w:highlight w:val="none"/>
          <w:lang w:bidi="ar"/>
        </w:rPr>
        <w:t>没有以权谋私。一心为公推动科技创新工作，没有打着改革的旗号假公济私，为自己、他人或其他组织谋取不当利益；</w:t>
      </w:r>
      <w:r>
        <w:rPr>
          <w:rFonts w:hint="eastAsia" w:ascii="Times New Roman" w:hAnsi="Times New Roman" w:cs="仿宋_GB2312"/>
          <w:spacing w:val="6"/>
          <w:szCs w:val="32"/>
          <w:highlight w:val="none"/>
          <w:lang w:eastAsia="zh-CN"/>
        </w:rPr>
        <w:t>没有被单位或个人举报证实的；</w:t>
      </w:r>
      <w:r>
        <w:rPr>
          <w:rFonts w:hint="eastAsia" w:ascii="Times New Roman" w:hAnsi="Times New Roman" w:eastAsia="仿宋_GB2312" w:cs="仿宋_GB2312"/>
          <w:spacing w:val="6"/>
          <w:szCs w:val="32"/>
          <w:highlight w:val="none"/>
          <w:lang w:bidi="ar"/>
        </w:rPr>
        <w:t>没有与其他组织或个人恶意串通，损害国家利益、公共利益和他人正当利益。</w:t>
      </w:r>
    </w:p>
    <w:p>
      <w:pPr>
        <w:widowControl w:val="0"/>
        <w:numPr>
          <w:ilvl w:val="0"/>
          <w:numId w:val="5"/>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lang w:bidi="ar"/>
        </w:rPr>
      </w:pPr>
      <w:r>
        <w:rPr>
          <w:rFonts w:hint="eastAsia" w:ascii="Times New Roman" w:hAnsi="Times New Roman" w:eastAsia="仿宋_GB2312" w:cs="仿宋_GB2312"/>
          <w:spacing w:val="6"/>
          <w:szCs w:val="32"/>
          <w:highlight w:val="none"/>
          <w:lang w:bidi="ar"/>
        </w:rPr>
        <w:t>主动担当作为。在</w:t>
      </w:r>
      <w:r>
        <w:rPr>
          <w:rFonts w:hint="eastAsia" w:ascii="Times New Roman" w:hAnsi="Times New Roman" w:eastAsia="仿宋_GB2312" w:cs="仿宋_GB2312"/>
          <w:spacing w:val="6"/>
          <w:szCs w:val="32"/>
          <w:highlight w:val="none"/>
        </w:rPr>
        <w:t>科技计划项目实施过程</w:t>
      </w:r>
      <w:r>
        <w:rPr>
          <w:rFonts w:hint="eastAsia" w:ascii="Times New Roman" w:hAnsi="Times New Roman" w:cs="仿宋_GB2312"/>
          <w:spacing w:val="6"/>
          <w:szCs w:val="32"/>
          <w:highlight w:val="none"/>
          <w:lang w:eastAsia="zh-CN"/>
        </w:rPr>
        <w:t>或</w:t>
      </w:r>
      <w:r>
        <w:rPr>
          <w:rFonts w:hint="eastAsia" w:ascii="Times New Roman" w:hAnsi="Times New Roman" w:eastAsia="仿宋_GB2312" w:cs="仿宋_GB2312"/>
          <w:spacing w:val="6"/>
          <w:szCs w:val="32"/>
          <w:highlight w:val="none"/>
          <w:lang w:bidi="ar"/>
        </w:rPr>
        <w:t>推动科技重大项目、重点工作中履职尽责、攻坚克难，出现失误错误的；在化解矛盾纠纷、解决历史遗留问题中主动担责、积极作为，出现失误错误的。</w:t>
      </w:r>
    </w:p>
    <w:p>
      <w:pPr>
        <w:widowControl w:val="0"/>
        <w:numPr>
          <w:ilvl w:val="0"/>
          <w:numId w:val="5"/>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lang w:bidi="ar"/>
        </w:rPr>
      </w:pPr>
      <w:r>
        <w:rPr>
          <w:rFonts w:hint="eastAsia" w:ascii="Times New Roman" w:hAnsi="Times New Roman" w:eastAsia="仿宋_GB2312" w:cs="仿宋_GB2312"/>
          <w:spacing w:val="6"/>
          <w:szCs w:val="32"/>
          <w:highlight w:val="none"/>
          <w:lang w:bidi="ar"/>
        </w:rPr>
        <w:t>主动纠错，及时挽回损失或消除不良影响的。</w:t>
      </w:r>
    </w:p>
    <w:p>
      <w:pPr>
        <w:widowControl w:val="0"/>
        <w:numPr>
          <w:ilvl w:val="0"/>
          <w:numId w:val="4"/>
        </w:numPr>
        <w:shd w:val="clear"/>
        <w:overflowPunct w:val="0"/>
        <w:spacing w:line="580" w:lineRule="exact"/>
        <w:ind w:firstLine="664" w:firstLineChars="200"/>
        <w:jc w:val="both"/>
        <w:rPr>
          <w:rFonts w:hint="eastAsia" w:ascii="Times New Roman" w:hAnsi="Times New Roman" w:eastAsia="楷体_GB2312" w:cs="楷体_GB2312"/>
          <w:spacing w:val="6"/>
          <w:szCs w:val="32"/>
          <w:highlight w:val="none"/>
          <w:lang w:bidi="ar"/>
        </w:rPr>
      </w:pPr>
      <w:r>
        <w:rPr>
          <w:rFonts w:hint="eastAsia" w:ascii="Times New Roman" w:hAnsi="Times New Roman" w:eastAsia="楷体_GB2312" w:cs="楷体_GB2312"/>
          <w:spacing w:val="6"/>
          <w:szCs w:val="32"/>
          <w:highlight w:val="none"/>
          <w:lang w:eastAsia="zh-CN" w:bidi="ar"/>
        </w:rPr>
        <w:t>容错</w:t>
      </w:r>
      <w:r>
        <w:rPr>
          <w:rFonts w:hint="eastAsia" w:ascii="Times New Roman" w:hAnsi="Times New Roman" w:eastAsia="楷体_GB2312" w:cs="楷体_GB2312"/>
          <w:spacing w:val="6"/>
          <w:szCs w:val="32"/>
          <w:highlight w:val="none"/>
          <w:lang w:bidi="ar"/>
        </w:rPr>
        <w:t>免责情形</w:t>
      </w:r>
    </w:p>
    <w:p>
      <w:pPr>
        <w:numPr>
          <w:ilvl w:val="-1"/>
          <w:numId w:val="0"/>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rPr>
        <w:t>符合以上</w:t>
      </w:r>
      <w:r>
        <w:rPr>
          <w:rFonts w:hint="eastAsia" w:ascii="Times New Roman" w:hAnsi="Times New Roman" w:cs="仿宋_GB2312"/>
          <w:spacing w:val="6"/>
          <w:szCs w:val="32"/>
          <w:highlight w:val="none"/>
          <w:lang w:eastAsia="zh-CN"/>
        </w:rPr>
        <w:t>尽职</w:t>
      </w:r>
      <w:r>
        <w:rPr>
          <w:rFonts w:hint="eastAsia" w:ascii="Times New Roman" w:hAnsi="Times New Roman" w:eastAsia="仿宋_GB2312" w:cs="仿宋_GB2312"/>
          <w:spacing w:val="6"/>
          <w:szCs w:val="32"/>
          <w:highlight w:val="none"/>
        </w:rPr>
        <w:t>条件并发生下列情形的，经认定可以免除相关责任或根据实际情况从轻、减轻处理：</w:t>
      </w:r>
    </w:p>
    <w:p>
      <w:pPr>
        <w:numPr>
          <w:ilvl w:val="0"/>
          <w:numId w:val="6"/>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rPr>
        <w:t>对在科技体制改革和科技创新过程中</w:t>
      </w:r>
      <w:r>
        <w:rPr>
          <w:rFonts w:hint="eastAsia" w:ascii="Times New Roman" w:hAnsi="Times New Roman" w:eastAsia="仿宋_GB2312" w:cs="仿宋_GB2312"/>
          <w:spacing w:val="6"/>
          <w:szCs w:val="32"/>
          <w:highlight w:val="none"/>
          <w:lang w:bidi="ar"/>
        </w:rPr>
        <w:t>因</w:t>
      </w:r>
      <w:r>
        <w:rPr>
          <w:rFonts w:hint="eastAsia" w:ascii="Times New Roman" w:hAnsi="Times New Roman" w:cs="仿宋_GB2312"/>
          <w:spacing w:val="6"/>
          <w:szCs w:val="32"/>
          <w:highlight w:val="none"/>
          <w:lang w:eastAsia="zh-CN" w:bidi="ar"/>
        </w:rPr>
        <w:t>无</w:t>
      </w:r>
      <w:r>
        <w:rPr>
          <w:rFonts w:hint="eastAsia" w:ascii="Times New Roman" w:hAnsi="Times New Roman" w:eastAsia="仿宋_GB2312" w:cs="仿宋_GB2312"/>
          <w:spacing w:val="6"/>
          <w:szCs w:val="32"/>
          <w:highlight w:val="none"/>
          <w:lang w:bidi="ar"/>
        </w:rPr>
        <w:t>先例可循或政策界限不明确而发生偏差的</w:t>
      </w:r>
      <w:r>
        <w:rPr>
          <w:rFonts w:hint="eastAsia" w:ascii="Times New Roman" w:hAnsi="Times New Roman" w:eastAsia="仿宋_GB2312" w:cs="仿宋_GB2312"/>
          <w:spacing w:val="6"/>
          <w:szCs w:val="32"/>
          <w:highlight w:val="none"/>
        </w:rPr>
        <w:t>，只要不违反党的纪律和国家法律法规，符合中央和省委、省政府决策部署精神，能够及时</w:t>
      </w:r>
      <w:r>
        <w:rPr>
          <w:rFonts w:hint="eastAsia" w:ascii="Times New Roman" w:hAnsi="Times New Roman" w:cs="仿宋_GB2312"/>
          <w:spacing w:val="6"/>
          <w:szCs w:val="32"/>
          <w:highlight w:val="none"/>
          <w:lang w:eastAsia="zh-CN"/>
        </w:rPr>
        <w:t>主动</w:t>
      </w:r>
      <w:r>
        <w:rPr>
          <w:rFonts w:hint="eastAsia" w:ascii="Times New Roman" w:hAnsi="Times New Roman" w:eastAsia="仿宋_GB2312" w:cs="仿宋_GB2312"/>
          <w:spacing w:val="6"/>
          <w:szCs w:val="32"/>
          <w:highlight w:val="none"/>
        </w:rPr>
        <w:t>纠错改正的，不作负面评价，免除相关责任或从轻减轻处理。</w:t>
      </w:r>
    </w:p>
    <w:p>
      <w:pPr>
        <w:numPr>
          <w:ilvl w:val="0"/>
          <w:numId w:val="6"/>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rPr>
        <w:t>对财政资助的探索性强、风险性高的科技项目</w:t>
      </w:r>
      <w:r>
        <w:rPr>
          <w:rFonts w:hint="eastAsia" w:ascii="Times New Roman" w:hAnsi="Times New Roman" w:cs="仿宋_GB2312"/>
          <w:spacing w:val="6"/>
          <w:szCs w:val="32"/>
          <w:highlight w:val="none"/>
          <w:lang w:eastAsia="zh-CN"/>
        </w:rPr>
        <w:t>或重大科技项目</w:t>
      </w:r>
      <w:r>
        <w:rPr>
          <w:rFonts w:hint="eastAsia" w:ascii="Times New Roman" w:hAnsi="Times New Roman" w:eastAsia="仿宋_GB2312" w:cs="仿宋_GB2312"/>
          <w:spacing w:val="6"/>
          <w:szCs w:val="32"/>
          <w:highlight w:val="none"/>
        </w:rPr>
        <w:t>，原始记录证明承担项目的单位和科技人员已经履行了尽责义务</w:t>
      </w:r>
      <w:r>
        <w:rPr>
          <w:rFonts w:hint="eastAsia" w:ascii="Times New Roman" w:hAnsi="Times New Roman" w:cs="仿宋_GB2312"/>
          <w:spacing w:val="6"/>
          <w:szCs w:val="32"/>
          <w:highlight w:val="none"/>
          <w:lang w:eastAsia="zh-CN"/>
        </w:rPr>
        <w:t>但</w:t>
      </w:r>
      <w:r>
        <w:rPr>
          <w:rFonts w:hint="eastAsia" w:ascii="Times New Roman" w:hAnsi="Times New Roman" w:eastAsia="仿宋_GB2312" w:cs="仿宋_GB2312"/>
          <w:spacing w:val="6"/>
          <w:szCs w:val="32"/>
          <w:highlight w:val="none"/>
        </w:rPr>
        <w:t>仍不能完成</w:t>
      </w:r>
      <w:r>
        <w:rPr>
          <w:rFonts w:hint="eastAsia" w:ascii="Times New Roman" w:hAnsi="Times New Roman" w:cs="仿宋_GB2312"/>
          <w:spacing w:val="6"/>
          <w:szCs w:val="32"/>
          <w:highlight w:val="none"/>
          <w:lang w:eastAsia="zh-CN"/>
        </w:rPr>
        <w:t>合同约定目标任务</w:t>
      </w:r>
      <w:r>
        <w:rPr>
          <w:rFonts w:hint="eastAsia" w:ascii="Times New Roman" w:hAnsi="Times New Roman" w:eastAsia="仿宋_GB2312" w:cs="仿宋_GB2312"/>
          <w:spacing w:val="6"/>
          <w:szCs w:val="32"/>
          <w:highlight w:val="none"/>
        </w:rPr>
        <w:t>的，经第三方专家评议和科技行政主管部门批准，可予以结题，不纳入科研失信行为记录。</w:t>
      </w:r>
    </w:p>
    <w:p>
      <w:pPr>
        <w:numPr>
          <w:ilvl w:val="0"/>
          <w:numId w:val="6"/>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rPr>
        <w:t>对创新创业项目以及前瞻性</w:t>
      </w:r>
      <w:r>
        <w:rPr>
          <w:rFonts w:hint="eastAsia" w:ascii="Times New Roman" w:hAnsi="Times New Roman" w:cs="仿宋_GB2312"/>
          <w:spacing w:val="6"/>
          <w:szCs w:val="32"/>
          <w:highlight w:val="none"/>
          <w:lang w:eastAsia="zh-CN"/>
        </w:rPr>
        <w:t>、</w:t>
      </w:r>
      <w:r>
        <w:rPr>
          <w:rFonts w:hint="eastAsia" w:ascii="Times New Roman" w:hAnsi="Times New Roman" w:eastAsia="仿宋_GB2312" w:cs="仿宋_GB2312"/>
          <w:spacing w:val="6"/>
          <w:szCs w:val="32"/>
          <w:highlight w:val="none"/>
        </w:rPr>
        <w:t>颠覆性</w:t>
      </w:r>
      <w:r>
        <w:rPr>
          <w:rFonts w:hint="eastAsia" w:ascii="Times New Roman" w:hAnsi="Times New Roman" w:cs="仿宋_GB2312"/>
          <w:spacing w:val="6"/>
          <w:szCs w:val="32"/>
          <w:highlight w:val="none"/>
          <w:lang w:eastAsia="zh-CN"/>
        </w:rPr>
        <w:t>、</w:t>
      </w:r>
      <w:r>
        <w:rPr>
          <w:rFonts w:hint="eastAsia" w:ascii="Times New Roman" w:hAnsi="Times New Roman" w:eastAsia="仿宋_GB2312" w:cs="仿宋_GB2312"/>
          <w:spacing w:val="6"/>
          <w:szCs w:val="32"/>
          <w:highlight w:val="none"/>
        </w:rPr>
        <w:t>未来性高风险技术进行</w:t>
      </w:r>
      <w:r>
        <w:rPr>
          <w:rFonts w:hint="eastAsia" w:ascii="Times New Roman" w:hAnsi="Times New Roman" w:cs="仿宋_GB2312"/>
          <w:spacing w:val="6"/>
          <w:szCs w:val="32"/>
          <w:highlight w:val="none"/>
          <w:lang w:eastAsia="zh-CN"/>
        </w:rPr>
        <w:t>财政资金</w:t>
      </w:r>
      <w:r>
        <w:rPr>
          <w:rFonts w:hint="eastAsia" w:ascii="Times New Roman" w:hAnsi="Times New Roman" w:eastAsia="仿宋_GB2312" w:cs="仿宋_GB2312"/>
          <w:spacing w:val="6"/>
          <w:szCs w:val="32"/>
          <w:highlight w:val="none"/>
        </w:rPr>
        <w:t>资助或风险投资，符合规定条件、标准和程序，但资助项目未达到预期效果</w:t>
      </w:r>
      <w:r>
        <w:rPr>
          <w:rFonts w:hint="eastAsia" w:ascii="Times New Roman" w:hAnsi="Times New Roman" w:cs="仿宋_GB2312"/>
          <w:spacing w:val="6"/>
          <w:szCs w:val="32"/>
          <w:highlight w:val="none"/>
          <w:lang w:eastAsia="zh-CN"/>
        </w:rPr>
        <w:t>或未完成合同约定目标任务</w:t>
      </w:r>
      <w:r>
        <w:rPr>
          <w:rFonts w:hint="eastAsia" w:ascii="Times New Roman" w:hAnsi="Times New Roman" w:eastAsia="仿宋_GB2312" w:cs="仿宋_GB2312"/>
          <w:spacing w:val="6"/>
          <w:szCs w:val="32"/>
          <w:highlight w:val="none"/>
        </w:rPr>
        <w:t>的，相关单位和个人勤勉尽责、履行了民主决策程序，且没有获取非法利益的前提下，免除其决策责任。</w:t>
      </w:r>
    </w:p>
    <w:p>
      <w:pPr>
        <w:numPr>
          <w:ilvl w:val="0"/>
          <w:numId w:val="6"/>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lang w:bidi="ar"/>
        </w:rPr>
        <w:t>通过持续的研发投入开展技术创新或引进消化吸收其他科研创新成果，项目投入大、投资周期长，因市场前景不明朗等因素未实现预期收益</w:t>
      </w:r>
      <w:r>
        <w:rPr>
          <w:rFonts w:hint="eastAsia" w:ascii="Times New Roman" w:hAnsi="Times New Roman" w:cs="仿宋_GB2312"/>
          <w:spacing w:val="6"/>
          <w:szCs w:val="32"/>
          <w:highlight w:val="none"/>
          <w:lang w:eastAsia="zh-CN" w:bidi="ar"/>
        </w:rPr>
        <w:t>或未完成合同约定目标任务</w:t>
      </w:r>
      <w:r>
        <w:rPr>
          <w:rFonts w:hint="eastAsia" w:ascii="Times New Roman" w:hAnsi="Times New Roman" w:eastAsia="仿宋_GB2312" w:cs="仿宋_GB2312"/>
          <w:spacing w:val="6"/>
          <w:szCs w:val="32"/>
          <w:highlight w:val="none"/>
          <w:lang w:bidi="ar"/>
        </w:rPr>
        <w:t>的，相关单位和个人勤勉尽责、履行了民主决策程序，且没有获取非法利益的前提下，免除其决策责任</w:t>
      </w:r>
      <w:r>
        <w:rPr>
          <w:rFonts w:hint="eastAsia" w:ascii="Times New Roman" w:hAnsi="Times New Roman" w:cs="仿宋_GB2312"/>
          <w:spacing w:val="6"/>
          <w:szCs w:val="32"/>
          <w:highlight w:val="none"/>
          <w:lang w:eastAsia="zh-CN" w:bidi="ar"/>
        </w:rPr>
        <w:t>。</w:t>
      </w:r>
    </w:p>
    <w:p>
      <w:pPr>
        <w:numPr>
          <w:ilvl w:val="0"/>
          <w:numId w:val="6"/>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rPr>
        <w:t>推动产业结构调整，实施企业转型升级，在新领域积极开展技术创新，没有达到预期目标</w:t>
      </w:r>
      <w:r>
        <w:rPr>
          <w:rFonts w:hint="eastAsia" w:ascii="Times New Roman" w:hAnsi="Times New Roman" w:cs="仿宋_GB2312"/>
          <w:spacing w:val="6"/>
          <w:szCs w:val="32"/>
          <w:highlight w:val="none"/>
          <w:lang w:eastAsia="zh-CN" w:bidi="ar"/>
        </w:rPr>
        <w:t>或未完成合同约定目标任务</w:t>
      </w:r>
      <w:r>
        <w:rPr>
          <w:rFonts w:hint="eastAsia" w:ascii="Times New Roman" w:hAnsi="Times New Roman" w:eastAsia="仿宋_GB2312" w:cs="仿宋_GB2312"/>
          <w:spacing w:val="6"/>
          <w:szCs w:val="32"/>
          <w:highlight w:val="none"/>
        </w:rPr>
        <w:t>的，相关单位和个人勤勉尽责、履行了民主决策程序，且没有获取非法利益的前提下，免除其决策责任。</w:t>
      </w:r>
    </w:p>
    <w:p>
      <w:pPr>
        <w:numPr>
          <w:ilvl w:val="0"/>
          <w:numId w:val="6"/>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rPr>
        <w:t>在科技成果转让、许可或者作价投资过程中，通过协议、挂牌交易、拍卖等市场化方式确定价格的，单位负责人已按照本单位科技成果转化管理规定履行勤勉尽责义务且没有获取非法利益的，不承担因科技成果转化后续价值变化产生的决策责任。</w:t>
      </w:r>
    </w:p>
    <w:p>
      <w:pPr>
        <w:numPr>
          <w:ilvl w:val="0"/>
          <w:numId w:val="6"/>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rPr>
        <w:t>因不可抗拒因素、技术路线选择失误、现有水平和条件难以克服的障碍或实现的技术，致使科技创新项目不能继续或不能在规定时限内完成研究开发内容和目标的。</w:t>
      </w:r>
    </w:p>
    <w:p>
      <w:pPr>
        <w:numPr>
          <w:ilvl w:val="0"/>
          <w:numId w:val="6"/>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rPr>
        <w:t>因不可预见因素，科技计划项目研发的关键技术已由他人公开，致使本研究开发工作成为不必要的。</w:t>
      </w:r>
    </w:p>
    <w:p>
      <w:pPr>
        <w:numPr>
          <w:ilvl w:val="0"/>
          <w:numId w:val="6"/>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rPr>
        <w:t>因不可预见因素，科技计划项目研发取得了目标产品，但由于市场变化进一步产业化应用没有意义的。</w:t>
      </w:r>
    </w:p>
    <w:p>
      <w:pPr>
        <w:numPr>
          <w:ilvl w:val="0"/>
          <w:numId w:val="6"/>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rPr>
        <w:t>因探索使用新机制、新方法、新模式、新技术</w:t>
      </w:r>
      <w:r>
        <w:rPr>
          <w:rFonts w:hint="eastAsia" w:ascii="Times New Roman" w:hAnsi="Times New Roman" w:cs="仿宋_GB2312"/>
          <w:spacing w:val="6"/>
          <w:szCs w:val="32"/>
          <w:highlight w:val="none"/>
          <w:lang w:eastAsia="zh-CN"/>
        </w:rPr>
        <w:t>而</w:t>
      </w:r>
      <w:r>
        <w:rPr>
          <w:rFonts w:hint="eastAsia" w:ascii="Times New Roman" w:hAnsi="Times New Roman" w:eastAsia="仿宋_GB2312" w:cs="仿宋_GB2312"/>
          <w:spacing w:val="6"/>
          <w:szCs w:val="32"/>
          <w:highlight w:val="none"/>
        </w:rPr>
        <w:t>导致的科研创新</w:t>
      </w:r>
      <w:r>
        <w:rPr>
          <w:rFonts w:hint="eastAsia" w:ascii="Times New Roman" w:hAnsi="Times New Roman" w:cs="仿宋_GB2312"/>
          <w:spacing w:val="6"/>
          <w:szCs w:val="32"/>
          <w:highlight w:val="none"/>
          <w:lang w:eastAsia="zh-CN"/>
        </w:rPr>
        <w:t>活动</w:t>
      </w:r>
      <w:r>
        <w:rPr>
          <w:rFonts w:hint="eastAsia" w:ascii="Times New Roman" w:hAnsi="Times New Roman" w:eastAsia="仿宋_GB2312" w:cs="仿宋_GB2312"/>
          <w:spacing w:val="6"/>
          <w:szCs w:val="32"/>
          <w:highlight w:val="none"/>
        </w:rPr>
        <w:t>无法实施和难以完成</w:t>
      </w:r>
      <w:r>
        <w:rPr>
          <w:rFonts w:hint="eastAsia" w:ascii="Times New Roman" w:hAnsi="Times New Roman" w:cs="仿宋_GB2312"/>
          <w:spacing w:val="6"/>
          <w:szCs w:val="32"/>
          <w:highlight w:val="none"/>
          <w:lang w:eastAsia="zh-CN"/>
        </w:rPr>
        <w:t>目标任务</w:t>
      </w:r>
      <w:r>
        <w:rPr>
          <w:rFonts w:hint="eastAsia" w:ascii="Times New Roman" w:hAnsi="Times New Roman" w:eastAsia="仿宋_GB2312" w:cs="仿宋_GB2312"/>
          <w:spacing w:val="6"/>
          <w:szCs w:val="32"/>
          <w:highlight w:val="none"/>
        </w:rPr>
        <w:t>的。</w:t>
      </w:r>
    </w:p>
    <w:p>
      <w:pPr>
        <w:numPr>
          <w:ilvl w:val="0"/>
          <w:numId w:val="6"/>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rPr>
        <w:t>法律法规及各级科技创新活动规范性文件规定的其它情形。</w:t>
      </w:r>
    </w:p>
    <w:p>
      <w:pPr>
        <w:numPr>
          <w:ilvl w:val="0"/>
          <w:numId w:val="1"/>
        </w:numPr>
        <w:shd w:val="clear"/>
        <w:overflowPunct w:val="0"/>
        <w:spacing w:line="580" w:lineRule="exact"/>
        <w:ind w:firstLine="664" w:firstLineChars="200"/>
        <w:jc w:val="both"/>
        <w:rPr>
          <w:rFonts w:hint="eastAsia" w:ascii="Times New Roman" w:hAnsi="Times New Roman" w:eastAsia="黑体" w:cs="黑体"/>
          <w:spacing w:val="6"/>
          <w:szCs w:val="32"/>
          <w:highlight w:val="none"/>
        </w:rPr>
      </w:pPr>
      <w:r>
        <w:rPr>
          <w:rFonts w:hint="eastAsia" w:ascii="Times New Roman" w:hAnsi="Times New Roman" w:eastAsia="黑体" w:cs="黑体"/>
          <w:spacing w:val="6"/>
          <w:szCs w:val="32"/>
          <w:highlight w:val="none"/>
        </w:rPr>
        <w:t>工作程序</w:t>
      </w:r>
    </w:p>
    <w:p>
      <w:pPr>
        <w:numPr>
          <w:ilvl w:val="-1"/>
          <w:numId w:val="0"/>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rPr>
        <w:t>容错免责认定工作按照下列程序办理：</w:t>
      </w:r>
    </w:p>
    <w:p>
      <w:pPr>
        <w:widowControl w:val="0"/>
        <w:numPr>
          <w:ilvl w:val="0"/>
          <w:numId w:val="7"/>
        </w:numPr>
        <w:shd w:val="clear"/>
        <w:overflowPunct w:val="0"/>
        <w:spacing w:line="580" w:lineRule="exact"/>
        <w:ind w:firstLine="664" w:firstLineChars="200"/>
        <w:jc w:val="both"/>
        <w:rPr>
          <w:rFonts w:hint="eastAsia" w:ascii="Times New Roman" w:hAnsi="Times New Roman" w:eastAsia="楷体_GB2312" w:cs="楷体_GB2312"/>
          <w:spacing w:val="6"/>
          <w:szCs w:val="32"/>
          <w:highlight w:val="none"/>
          <w:lang w:bidi="ar"/>
        </w:rPr>
      </w:pPr>
      <w:r>
        <w:rPr>
          <w:rFonts w:hint="eastAsia" w:ascii="Times New Roman" w:hAnsi="Times New Roman" w:eastAsia="楷体_GB2312" w:cs="楷体_GB2312"/>
          <w:spacing w:val="6"/>
          <w:szCs w:val="32"/>
          <w:highlight w:val="none"/>
          <w:lang w:bidi="ar"/>
        </w:rPr>
        <w:t>启动程序</w:t>
      </w:r>
    </w:p>
    <w:p>
      <w:pPr>
        <w:widowControl w:val="0"/>
        <w:numPr>
          <w:ilvl w:val="0"/>
          <w:numId w:val="8"/>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lang w:bidi="ar"/>
        </w:rPr>
      </w:pPr>
      <w:r>
        <w:rPr>
          <w:rFonts w:hint="eastAsia" w:ascii="Times New Roman" w:hAnsi="Times New Roman" w:eastAsia="仿宋_GB2312" w:cs="仿宋_GB2312"/>
          <w:spacing w:val="6"/>
          <w:szCs w:val="32"/>
          <w:highlight w:val="none"/>
          <w:lang w:bidi="ar"/>
        </w:rPr>
        <w:t>相关单位或个人在创新活动中出现偏差、失败，认为符合本指引适用情形的，可提出认定申请并提交相关</w:t>
      </w:r>
      <w:r>
        <w:rPr>
          <w:rFonts w:hint="eastAsia" w:ascii="Times New Roman" w:hAnsi="Times New Roman" w:cs="仿宋_GB2312"/>
          <w:spacing w:val="6"/>
          <w:szCs w:val="32"/>
          <w:highlight w:val="none"/>
          <w:lang w:eastAsia="zh-CN" w:bidi="ar"/>
        </w:rPr>
        <w:t>证明</w:t>
      </w:r>
      <w:r>
        <w:rPr>
          <w:rFonts w:hint="eastAsia" w:ascii="Times New Roman" w:hAnsi="Times New Roman" w:eastAsia="仿宋_GB2312" w:cs="仿宋_GB2312"/>
          <w:spacing w:val="6"/>
          <w:szCs w:val="32"/>
          <w:highlight w:val="none"/>
          <w:lang w:bidi="ar"/>
        </w:rPr>
        <w:t>材料。</w:t>
      </w:r>
    </w:p>
    <w:p>
      <w:pPr>
        <w:widowControl w:val="0"/>
        <w:numPr>
          <w:ilvl w:val="0"/>
          <w:numId w:val="8"/>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lang w:bidi="ar"/>
        </w:rPr>
      </w:pPr>
      <w:r>
        <w:rPr>
          <w:rFonts w:hint="eastAsia" w:ascii="Times New Roman" w:hAnsi="Times New Roman" w:cs="仿宋_GB2312"/>
          <w:spacing w:val="6"/>
          <w:szCs w:val="32"/>
          <w:highlight w:val="none"/>
          <w:lang w:eastAsia="zh-CN" w:bidi="ar"/>
        </w:rPr>
        <w:t>市科技局</w:t>
      </w:r>
      <w:r>
        <w:rPr>
          <w:rFonts w:hint="eastAsia" w:ascii="Times New Roman" w:hAnsi="Times New Roman" w:eastAsia="仿宋_GB2312" w:cs="仿宋_GB2312"/>
          <w:spacing w:val="6"/>
          <w:szCs w:val="32"/>
          <w:highlight w:val="none"/>
          <w:lang w:bidi="ar"/>
        </w:rPr>
        <w:t>可以依职权启动</w:t>
      </w:r>
      <w:r>
        <w:rPr>
          <w:rFonts w:hint="eastAsia" w:ascii="Times New Roman" w:hAnsi="Times New Roman" w:cs="仿宋_GB2312"/>
          <w:spacing w:val="6"/>
          <w:szCs w:val="32"/>
          <w:highlight w:val="none"/>
          <w:lang w:eastAsia="zh-CN" w:bidi="ar"/>
        </w:rPr>
        <w:t>认定工作</w:t>
      </w:r>
      <w:r>
        <w:rPr>
          <w:rFonts w:hint="eastAsia" w:ascii="Times New Roman" w:hAnsi="Times New Roman" w:eastAsia="仿宋_GB2312" w:cs="仿宋_GB2312"/>
          <w:spacing w:val="6"/>
          <w:szCs w:val="32"/>
          <w:highlight w:val="none"/>
          <w:lang w:bidi="ar"/>
        </w:rPr>
        <w:t>程序</w:t>
      </w:r>
      <w:r>
        <w:rPr>
          <w:rFonts w:hint="eastAsia" w:ascii="Times New Roman" w:hAnsi="Times New Roman" w:cs="仿宋_GB2312"/>
          <w:spacing w:val="6"/>
          <w:szCs w:val="32"/>
          <w:highlight w:val="none"/>
          <w:lang w:eastAsia="zh-CN" w:bidi="ar"/>
        </w:rPr>
        <w:t>，相关单位或个人认为失误或错误符合免责情形的，在认定工作程序启动后1</w:t>
      </w:r>
      <w:r>
        <w:rPr>
          <w:rFonts w:hint="eastAsia" w:ascii="Times New Roman" w:hAnsi="Times New Roman" w:cs="仿宋_GB2312"/>
          <w:spacing w:val="6"/>
          <w:szCs w:val="32"/>
          <w:highlight w:val="none"/>
          <w:lang w:val="en-US" w:eastAsia="zh-CN" w:bidi="ar"/>
        </w:rPr>
        <w:t>0</w:t>
      </w:r>
      <w:r>
        <w:rPr>
          <w:rFonts w:hint="eastAsia" w:ascii="Times New Roman" w:hAnsi="Times New Roman" w:cs="仿宋_GB2312"/>
          <w:spacing w:val="6"/>
          <w:szCs w:val="32"/>
          <w:highlight w:val="none"/>
          <w:lang w:eastAsia="zh-CN" w:bidi="ar"/>
        </w:rPr>
        <w:t>个工作日内，向市科技局提出书面申请并提交相关证明材料，包括容错免责认定申请、情况说明及相关佐证材料，包括但不限于所在单位证明、经费审计报告、实施绩效资料等</w:t>
      </w:r>
      <w:r>
        <w:rPr>
          <w:rFonts w:hint="eastAsia" w:ascii="Times New Roman" w:hAnsi="Times New Roman" w:eastAsia="仿宋_GB2312" w:cs="仿宋_GB2312"/>
          <w:spacing w:val="6"/>
          <w:szCs w:val="32"/>
          <w:highlight w:val="none"/>
          <w:lang w:bidi="ar"/>
        </w:rPr>
        <w:t>。</w:t>
      </w:r>
    </w:p>
    <w:p>
      <w:pPr>
        <w:widowControl w:val="0"/>
        <w:numPr>
          <w:ilvl w:val="0"/>
          <w:numId w:val="8"/>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lang w:bidi="ar"/>
        </w:rPr>
      </w:pPr>
      <w:r>
        <w:rPr>
          <w:rFonts w:hint="eastAsia" w:ascii="Times New Roman" w:hAnsi="Times New Roman" w:eastAsia="仿宋_GB2312" w:cs="仿宋_GB2312"/>
          <w:spacing w:val="6"/>
          <w:szCs w:val="32"/>
          <w:highlight w:val="none"/>
          <w:lang w:bidi="ar"/>
        </w:rPr>
        <w:t>涉及高校、科研院所、医疗卫生机构等事业单位的，</w:t>
      </w:r>
      <w:r>
        <w:rPr>
          <w:rFonts w:hint="eastAsia" w:ascii="Times New Roman" w:hAnsi="Times New Roman" w:cs="仿宋_GB2312"/>
          <w:spacing w:val="6"/>
          <w:szCs w:val="32"/>
          <w:highlight w:val="none"/>
          <w:lang w:eastAsia="zh-CN" w:bidi="ar"/>
        </w:rPr>
        <w:t>市科技局</w:t>
      </w:r>
      <w:r>
        <w:rPr>
          <w:rFonts w:hint="eastAsia" w:ascii="Times New Roman" w:hAnsi="Times New Roman" w:eastAsia="仿宋_GB2312" w:cs="仿宋_GB2312"/>
          <w:spacing w:val="6"/>
          <w:szCs w:val="32"/>
          <w:highlight w:val="none"/>
          <w:lang w:bidi="ar"/>
        </w:rPr>
        <w:t>可以会同事业单位的主管部门共同开展认定工作。</w:t>
      </w:r>
    </w:p>
    <w:p>
      <w:pPr>
        <w:widowControl w:val="0"/>
        <w:numPr>
          <w:ilvl w:val="0"/>
          <w:numId w:val="7"/>
        </w:numPr>
        <w:shd w:val="clear"/>
        <w:overflowPunct w:val="0"/>
        <w:spacing w:line="580" w:lineRule="exact"/>
        <w:ind w:firstLine="664" w:firstLineChars="200"/>
        <w:jc w:val="both"/>
        <w:rPr>
          <w:rFonts w:hint="eastAsia" w:ascii="Times New Roman" w:hAnsi="Times New Roman" w:eastAsia="楷体_GB2312" w:cs="楷体_GB2312"/>
          <w:spacing w:val="6"/>
          <w:szCs w:val="32"/>
          <w:highlight w:val="none"/>
          <w:lang w:bidi="ar"/>
        </w:rPr>
      </w:pPr>
      <w:r>
        <w:rPr>
          <w:rFonts w:hint="eastAsia" w:ascii="Times New Roman" w:hAnsi="Times New Roman" w:eastAsia="楷体_GB2312" w:cs="楷体_GB2312"/>
          <w:spacing w:val="6"/>
          <w:szCs w:val="32"/>
          <w:highlight w:val="none"/>
          <w:lang w:bidi="ar"/>
        </w:rPr>
        <w:t>受理调查</w:t>
      </w:r>
    </w:p>
    <w:p>
      <w:pPr>
        <w:widowControl w:val="0"/>
        <w:numPr>
          <w:ilvl w:val="0"/>
          <w:numId w:val="9"/>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lang w:bidi="ar"/>
        </w:rPr>
      </w:pPr>
      <w:r>
        <w:rPr>
          <w:rFonts w:hint="eastAsia" w:ascii="Times New Roman" w:hAnsi="Times New Roman" w:cs="仿宋_GB2312"/>
          <w:spacing w:val="6"/>
          <w:szCs w:val="32"/>
          <w:highlight w:val="none"/>
          <w:lang w:eastAsia="zh-CN" w:bidi="ar"/>
        </w:rPr>
        <w:t>市科技局</w:t>
      </w:r>
      <w:r>
        <w:rPr>
          <w:rFonts w:hint="eastAsia" w:ascii="Times New Roman" w:hAnsi="Times New Roman" w:eastAsia="仿宋_GB2312" w:cs="仿宋_GB2312"/>
          <w:spacing w:val="6"/>
          <w:szCs w:val="32"/>
          <w:highlight w:val="none"/>
          <w:lang w:bidi="ar"/>
        </w:rPr>
        <w:t>收到</w:t>
      </w:r>
      <w:r>
        <w:rPr>
          <w:rFonts w:hint="eastAsia" w:ascii="Times New Roman" w:hAnsi="Times New Roman" w:cs="仿宋_GB2312"/>
          <w:spacing w:val="6"/>
          <w:szCs w:val="32"/>
          <w:highlight w:val="none"/>
          <w:lang w:eastAsia="zh-CN" w:bidi="ar"/>
        </w:rPr>
        <w:t>科技项目单位或项目人员</w:t>
      </w:r>
      <w:r>
        <w:rPr>
          <w:rFonts w:hint="eastAsia" w:ascii="Times New Roman" w:hAnsi="Times New Roman" w:eastAsia="仿宋_GB2312" w:cs="仿宋_GB2312"/>
          <w:spacing w:val="6"/>
          <w:szCs w:val="32"/>
          <w:highlight w:val="none"/>
          <w:lang w:bidi="ar"/>
        </w:rPr>
        <w:t>申请后，</w:t>
      </w:r>
      <w:r>
        <w:rPr>
          <w:rFonts w:hint="eastAsia" w:ascii="Times New Roman" w:hAnsi="Times New Roman" w:cs="仿宋_GB2312"/>
          <w:spacing w:val="6"/>
          <w:szCs w:val="32"/>
          <w:highlight w:val="none"/>
          <w:lang w:eastAsia="zh-CN" w:bidi="ar"/>
        </w:rPr>
        <w:t>项目的业务主管科室</w:t>
      </w:r>
      <w:r>
        <w:rPr>
          <w:rFonts w:hint="eastAsia" w:ascii="Times New Roman" w:hAnsi="Times New Roman" w:eastAsia="仿宋_GB2312" w:cs="仿宋_GB2312"/>
          <w:spacing w:val="6"/>
          <w:szCs w:val="32"/>
          <w:highlight w:val="none"/>
          <w:lang w:bidi="ar"/>
        </w:rPr>
        <w:t>对申请是否符合认定情形进行研判，符合条件的予以受理，</w:t>
      </w:r>
      <w:r>
        <w:rPr>
          <w:rFonts w:hint="eastAsia" w:ascii="Times New Roman" w:hAnsi="Times New Roman" w:cs="仿宋_GB2312"/>
          <w:spacing w:val="6"/>
          <w:szCs w:val="32"/>
          <w:highlight w:val="none"/>
          <w:lang w:eastAsia="zh-CN" w:bidi="ar"/>
        </w:rPr>
        <w:t>一般</w:t>
      </w:r>
      <w:r>
        <w:rPr>
          <w:rFonts w:hint="eastAsia" w:ascii="Times New Roman" w:hAnsi="Times New Roman" w:eastAsia="仿宋_GB2312" w:cs="仿宋_GB2312"/>
          <w:spacing w:val="6"/>
          <w:szCs w:val="32"/>
          <w:highlight w:val="none"/>
          <w:lang w:bidi="ar"/>
        </w:rPr>
        <w:t>于</w:t>
      </w:r>
      <w:r>
        <w:rPr>
          <w:rFonts w:hint="eastAsia" w:ascii="Times New Roman" w:hAnsi="Times New Roman" w:cs="仿宋_GB2312"/>
          <w:spacing w:val="6"/>
          <w:szCs w:val="32"/>
          <w:highlight w:val="none"/>
          <w:lang w:eastAsia="zh-CN" w:bidi="ar"/>
        </w:rPr>
        <w:t>1</w:t>
      </w:r>
      <w:r>
        <w:rPr>
          <w:rFonts w:hint="eastAsia" w:ascii="Times New Roman" w:hAnsi="Times New Roman" w:cs="仿宋_GB2312"/>
          <w:spacing w:val="6"/>
          <w:szCs w:val="32"/>
          <w:highlight w:val="none"/>
          <w:lang w:val="en-US" w:eastAsia="zh-CN" w:bidi="ar"/>
        </w:rPr>
        <w:t>0</w:t>
      </w:r>
      <w:r>
        <w:rPr>
          <w:rFonts w:hint="eastAsia" w:ascii="Times New Roman" w:hAnsi="Times New Roman" w:eastAsia="仿宋_GB2312" w:cs="仿宋_GB2312"/>
          <w:spacing w:val="6"/>
          <w:szCs w:val="32"/>
          <w:highlight w:val="none"/>
          <w:lang w:bidi="ar"/>
        </w:rPr>
        <w:t>个工作日内向申请单位反馈受理意见</w:t>
      </w:r>
      <w:r>
        <w:rPr>
          <w:rFonts w:hint="eastAsia" w:ascii="Times New Roman" w:hAnsi="Times New Roman" w:cs="仿宋_GB2312"/>
          <w:spacing w:val="6"/>
          <w:szCs w:val="32"/>
          <w:highlight w:val="none"/>
          <w:lang w:eastAsia="zh-CN" w:bidi="ar"/>
        </w:rPr>
        <w:t>。</w:t>
      </w:r>
      <w:r>
        <w:rPr>
          <w:rFonts w:hint="eastAsia" w:ascii="Times New Roman" w:hAnsi="Times New Roman" w:eastAsia="仿宋_GB2312" w:cs="仿宋_GB2312"/>
          <w:spacing w:val="6"/>
          <w:szCs w:val="32"/>
          <w:highlight w:val="none"/>
          <w:lang w:bidi="ar"/>
        </w:rPr>
        <w:t>不予受理的，说明原因。</w:t>
      </w:r>
    </w:p>
    <w:p>
      <w:pPr>
        <w:widowControl w:val="0"/>
        <w:numPr>
          <w:ilvl w:val="0"/>
          <w:numId w:val="9"/>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lang w:bidi="ar"/>
        </w:rPr>
      </w:pPr>
      <w:r>
        <w:rPr>
          <w:rFonts w:hint="eastAsia" w:ascii="Times New Roman" w:hAnsi="Times New Roman" w:eastAsia="仿宋_GB2312" w:cs="仿宋_GB2312"/>
          <w:spacing w:val="6"/>
          <w:szCs w:val="32"/>
          <w:highlight w:val="none"/>
          <w:lang w:bidi="ar"/>
        </w:rPr>
        <w:t>受理申请后，</w:t>
      </w:r>
      <w:r>
        <w:rPr>
          <w:rFonts w:hint="eastAsia" w:ascii="Times New Roman" w:hAnsi="Times New Roman" w:cs="仿宋_GB2312"/>
          <w:spacing w:val="6"/>
          <w:szCs w:val="32"/>
          <w:highlight w:val="none"/>
          <w:lang w:eastAsia="zh-CN" w:bidi="ar"/>
        </w:rPr>
        <w:t>项目的业务主管科室</w:t>
      </w:r>
      <w:r>
        <w:rPr>
          <w:rFonts w:hint="eastAsia" w:ascii="Times New Roman" w:hAnsi="Times New Roman" w:eastAsia="仿宋_GB2312" w:cs="仿宋_GB2312"/>
          <w:spacing w:val="6"/>
          <w:szCs w:val="32"/>
          <w:highlight w:val="none"/>
          <w:lang w:bidi="ar"/>
        </w:rPr>
        <w:t>组织有关部门、单位及时进行调查核实，充分听取有关单位或个人的意见</w:t>
      </w:r>
      <w:r>
        <w:rPr>
          <w:rFonts w:hint="eastAsia" w:ascii="Times New Roman" w:hAnsi="Times New Roman" w:cs="仿宋_GB2312"/>
          <w:spacing w:val="6"/>
          <w:szCs w:val="32"/>
          <w:highlight w:val="none"/>
          <w:lang w:eastAsia="zh-CN" w:bidi="ar"/>
        </w:rPr>
        <w:t>。必要时可</w:t>
      </w:r>
      <w:r>
        <w:rPr>
          <w:rFonts w:hint="eastAsia" w:ascii="Times New Roman" w:hAnsi="Times New Roman" w:eastAsia="仿宋_GB2312" w:cs="仿宋_GB2312"/>
          <w:spacing w:val="6"/>
          <w:szCs w:val="32"/>
          <w:highlight w:val="none"/>
          <w:lang w:bidi="ar"/>
        </w:rPr>
        <w:t>组织专家组进行评估。情况复杂的，</w:t>
      </w:r>
      <w:r>
        <w:rPr>
          <w:rFonts w:hint="eastAsia" w:ascii="Times New Roman" w:hAnsi="Times New Roman" w:cs="仿宋_GB2312"/>
          <w:spacing w:val="6"/>
          <w:szCs w:val="32"/>
          <w:highlight w:val="none"/>
          <w:lang w:eastAsia="zh-CN" w:bidi="ar"/>
        </w:rPr>
        <w:t>市科技局</w:t>
      </w:r>
      <w:r>
        <w:rPr>
          <w:rFonts w:hint="eastAsia" w:ascii="Times New Roman" w:hAnsi="Times New Roman" w:eastAsia="仿宋_GB2312" w:cs="仿宋_GB2312"/>
          <w:spacing w:val="6"/>
          <w:szCs w:val="32"/>
          <w:highlight w:val="none"/>
          <w:lang w:bidi="ar"/>
        </w:rPr>
        <w:t>可以组织</w:t>
      </w:r>
      <w:r>
        <w:rPr>
          <w:rFonts w:hint="eastAsia" w:ascii="Times New Roman" w:hAnsi="Times New Roman" w:cs="仿宋_GB2312"/>
          <w:spacing w:val="6"/>
          <w:szCs w:val="32"/>
          <w:highlight w:val="none"/>
          <w:lang w:eastAsia="zh-CN" w:bidi="ar"/>
        </w:rPr>
        <w:t>其他相关</w:t>
      </w:r>
      <w:r>
        <w:rPr>
          <w:rFonts w:hint="eastAsia" w:ascii="Times New Roman" w:hAnsi="Times New Roman" w:eastAsia="仿宋_GB2312" w:cs="仿宋_GB2312"/>
          <w:spacing w:val="6"/>
          <w:szCs w:val="32"/>
          <w:highlight w:val="none"/>
          <w:lang w:bidi="ar"/>
        </w:rPr>
        <w:t>部门进行会商。</w:t>
      </w:r>
    </w:p>
    <w:p>
      <w:pPr>
        <w:widowControl w:val="0"/>
        <w:numPr>
          <w:ilvl w:val="0"/>
          <w:numId w:val="7"/>
        </w:numPr>
        <w:shd w:val="clear"/>
        <w:overflowPunct w:val="0"/>
        <w:spacing w:line="580" w:lineRule="exact"/>
        <w:ind w:firstLine="664" w:firstLineChars="200"/>
        <w:jc w:val="both"/>
        <w:rPr>
          <w:rFonts w:hint="eastAsia" w:ascii="Times New Roman" w:hAnsi="Times New Roman" w:eastAsia="楷体_GB2312" w:cs="楷体_GB2312"/>
          <w:spacing w:val="6"/>
          <w:szCs w:val="32"/>
          <w:highlight w:val="none"/>
          <w:lang w:bidi="ar"/>
        </w:rPr>
      </w:pPr>
      <w:r>
        <w:rPr>
          <w:rFonts w:hint="eastAsia" w:ascii="Times New Roman" w:hAnsi="Times New Roman" w:eastAsia="楷体_GB2312" w:cs="楷体_GB2312"/>
          <w:spacing w:val="6"/>
          <w:szCs w:val="32"/>
          <w:highlight w:val="none"/>
          <w:lang w:bidi="ar"/>
        </w:rPr>
        <w:t>审核认定</w:t>
      </w:r>
    </w:p>
    <w:p>
      <w:pPr>
        <w:widowControl w:val="0"/>
        <w:numPr>
          <w:ilvl w:val="-1"/>
          <w:numId w:val="0"/>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lang w:bidi="ar"/>
        </w:rPr>
      </w:pPr>
      <w:r>
        <w:rPr>
          <w:rFonts w:hint="eastAsia" w:ascii="Times New Roman" w:hAnsi="Times New Roman" w:eastAsia="仿宋_GB2312" w:cs="仿宋_GB2312"/>
          <w:spacing w:val="6"/>
          <w:szCs w:val="32"/>
          <w:highlight w:val="none"/>
          <w:lang w:bidi="ar"/>
        </w:rPr>
        <w:t>根据调查情况，</w:t>
      </w:r>
      <w:r>
        <w:rPr>
          <w:rFonts w:hint="eastAsia" w:ascii="Times New Roman" w:hAnsi="Times New Roman" w:cs="仿宋_GB2312"/>
          <w:spacing w:val="6"/>
          <w:szCs w:val="32"/>
          <w:highlight w:val="none"/>
          <w:lang w:eastAsia="zh-CN" w:bidi="ar"/>
        </w:rPr>
        <w:t>项目的业务主管科室</w:t>
      </w:r>
      <w:r>
        <w:rPr>
          <w:rFonts w:hint="eastAsia" w:ascii="Times New Roman" w:hAnsi="Times New Roman" w:eastAsia="仿宋_GB2312" w:cs="仿宋_GB2312"/>
          <w:spacing w:val="6"/>
          <w:szCs w:val="32"/>
          <w:highlight w:val="none"/>
          <w:lang w:bidi="ar"/>
        </w:rPr>
        <w:t>研究作出是否容错免责的</w:t>
      </w:r>
      <w:r>
        <w:rPr>
          <w:rFonts w:hint="eastAsia" w:ascii="Times New Roman" w:hAnsi="Times New Roman" w:cs="仿宋_GB2312"/>
          <w:spacing w:val="6"/>
          <w:szCs w:val="32"/>
          <w:highlight w:val="none"/>
          <w:lang w:eastAsia="zh-CN" w:bidi="ar"/>
        </w:rPr>
        <w:t>意见，并将意见及相关材料交给资源科备案。资源科收到业务主管科室有关</w:t>
      </w:r>
      <w:r>
        <w:rPr>
          <w:rFonts w:hint="eastAsia" w:ascii="Times New Roman" w:hAnsi="Times New Roman" w:eastAsia="仿宋_GB2312" w:cs="仿宋_GB2312"/>
          <w:spacing w:val="6"/>
          <w:szCs w:val="32"/>
          <w:highlight w:val="none"/>
          <w:lang w:bidi="ar"/>
        </w:rPr>
        <w:t>容错免责的</w:t>
      </w:r>
      <w:r>
        <w:rPr>
          <w:rFonts w:hint="eastAsia" w:ascii="Times New Roman" w:hAnsi="Times New Roman" w:cs="仿宋_GB2312"/>
          <w:spacing w:val="6"/>
          <w:szCs w:val="32"/>
          <w:highlight w:val="none"/>
          <w:lang w:eastAsia="zh-CN" w:bidi="ar"/>
        </w:rPr>
        <w:t>意见和材料后，审核提出意见，会同项目业务主管科室呈报局长办公会审定</w:t>
      </w:r>
      <w:r>
        <w:rPr>
          <w:rFonts w:hint="eastAsia" w:ascii="Times New Roman" w:hAnsi="Times New Roman" w:eastAsia="仿宋_GB2312" w:cs="仿宋_GB2312"/>
          <w:spacing w:val="6"/>
          <w:szCs w:val="32"/>
          <w:highlight w:val="none"/>
          <w:lang w:bidi="ar"/>
        </w:rPr>
        <w:t>。一般从申请受理之日起</w:t>
      </w:r>
      <w:r>
        <w:rPr>
          <w:rFonts w:hint="eastAsia" w:ascii="Times New Roman" w:hAnsi="Times New Roman" w:cs="仿宋_GB2312"/>
          <w:spacing w:val="6"/>
          <w:szCs w:val="32"/>
          <w:highlight w:val="none"/>
          <w:lang w:val="en-US" w:eastAsia="zh-CN" w:bidi="ar"/>
        </w:rPr>
        <w:t>3</w:t>
      </w:r>
      <w:r>
        <w:rPr>
          <w:rFonts w:hint="eastAsia" w:ascii="Times New Roman" w:hAnsi="Times New Roman" w:eastAsia="仿宋_GB2312" w:cs="仿宋_GB2312"/>
          <w:spacing w:val="6"/>
          <w:szCs w:val="32"/>
          <w:highlight w:val="none"/>
          <w:lang w:bidi="ar"/>
        </w:rPr>
        <w:t>0个工作日内作出决定，情况复杂的，可延长15个工作日，因调查所需的评估时间不包含在作出决定的时限内。</w:t>
      </w:r>
    </w:p>
    <w:p>
      <w:pPr>
        <w:widowControl w:val="0"/>
        <w:numPr>
          <w:ilvl w:val="0"/>
          <w:numId w:val="7"/>
        </w:numPr>
        <w:shd w:val="clear"/>
        <w:overflowPunct w:val="0"/>
        <w:spacing w:line="580" w:lineRule="exact"/>
        <w:ind w:firstLine="664" w:firstLineChars="200"/>
        <w:jc w:val="both"/>
        <w:rPr>
          <w:rFonts w:hint="eastAsia" w:ascii="Times New Roman" w:hAnsi="Times New Roman" w:eastAsia="楷体_GB2312" w:cs="楷体_GB2312"/>
          <w:spacing w:val="6"/>
          <w:szCs w:val="32"/>
          <w:highlight w:val="none"/>
          <w:lang w:bidi="ar"/>
        </w:rPr>
      </w:pPr>
      <w:r>
        <w:rPr>
          <w:rFonts w:hint="eastAsia" w:ascii="Times New Roman" w:hAnsi="Times New Roman" w:eastAsia="楷体_GB2312" w:cs="楷体_GB2312"/>
          <w:spacing w:val="6"/>
          <w:szCs w:val="32"/>
          <w:highlight w:val="none"/>
          <w:lang w:bidi="ar"/>
        </w:rPr>
        <w:t>结果反馈</w:t>
      </w:r>
      <w:bookmarkStart w:id="0" w:name="_GoBack"/>
      <w:bookmarkEnd w:id="0"/>
    </w:p>
    <w:p>
      <w:pPr>
        <w:widowControl w:val="0"/>
        <w:numPr>
          <w:ilvl w:val="-1"/>
          <w:numId w:val="0"/>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lang w:bidi="ar"/>
        </w:rPr>
      </w:pPr>
      <w:r>
        <w:rPr>
          <w:rFonts w:hint="eastAsia" w:ascii="Times New Roman" w:hAnsi="Times New Roman" w:eastAsia="仿宋_GB2312" w:cs="仿宋_GB2312"/>
          <w:spacing w:val="6"/>
          <w:szCs w:val="32"/>
          <w:highlight w:val="none"/>
          <w:lang w:eastAsia="zh-CN" w:bidi="ar"/>
        </w:rPr>
        <w:t>市科技局</w:t>
      </w:r>
      <w:r>
        <w:rPr>
          <w:rFonts w:hint="eastAsia" w:ascii="Times New Roman" w:hAnsi="Times New Roman" w:eastAsia="仿宋_GB2312" w:cs="仿宋_GB2312"/>
          <w:spacing w:val="6"/>
          <w:szCs w:val="32"/>
          <w:highlight w:val="none"/>
          <w:lang w:bidi="ar"/>
        </w:rPr>
        <w:t>认定履职尽责的，</w:t>
      </w:r>
      <w:r>
        <w:rPr>
          <w:rFonts w:hint="eastAsia" w:ascii="Times New Roman" w:hAnsi="Times New Roman" w:cs="仿宋_GB2312"/>
          <w:spacing w:val="6"/>
          <w:szCs w:val="32"/>
          <w:highlight w:val="none"/>
          <w:lang w:eastAsia="zh-CN" w:bidi="ar"/>
        </w:rPr>
        <w:t>项目的业务主管科室</w:t>
      </w:r>
      <w:r>
        <w:rPr>
          <w:rFonts w:hint="eastAsia" w:ascii="Times New Roman" w:hAnsi="Times New Roman" w:eastAsia="仿宋_GB2312" w:cs="仿宋_GB2312"/>
          <w:spacing w:val="6"/>
          <w:szCs w:val="32"/>
          <w:highlight w:val="none"/>
          <w:lang w:bidi="ar"/>
        </w:rPr>
        <w:t>应在</w:t>
      </w:r>
      <w:r>
        <w:rPr>
          <w:rFonts w:hint="eastAsia" w:ascii="Times New Roman" w:hAnsi="Times New Roman" w:cs="仿宋_GB2312"/>
          <w:spacing w:val="6"/>
          <w:szCs w:val="32"/>
          <w:highlight w:val="none"/>
          <w:lang w:eastAsia="zh-CN" w:bidi="ar"/>
        </w:rPr>
        <w:t>局长办公会</w:t>
      </w:r>
      <w:r>
        <w:rPr>
          <w:rFonts w:hint="eastAsia" w:ascii="Times New Roman" w:hAnsi="Times New Roman" w:eastAsia="仿宋_GB2312" w:cs="仿宋_GB2312"/>
          <w:spacing w:val="6"/>
          <w:szCs w:val="32"/>
          <w:highlight w:val="none"/>
          <w:lang w:bidi="ar"/>
        </w:rPr>
        <w:t>作出决定之日起10个工作日内将容错免责认定结果反馈给申请单位或个人。对不予认定的，应说明理由。</w:t>
      </w:r>
    </w:p>
    <w:p>
      <w:pPr>
        <w:numPr>
          <w:ilvl w:val="0"/>
          <w:numId w:val="1"/>
        </w:numPr>
        <w:shd w:val="clear"/>
        <w:overflowPunct w:val="0"/>
        <w:spacing w:line="580" w:lineRule="exact"/>
        <w:ind w:firstLine="664" w:firstLineChars="200"/>
        <w:jc w:val="both"/>
        <w:rPr>
          <w:rFonts w:hint="eastAsia" w:ascii="Times New Roman" w:hAnsi="Times New Roman" w:eastAsia="黑体" w:cs="黑体"/>
          <w:spacing w:val="6"/>
          <w:szCs w:val="32"/>
          <w:highlight w:val="none"/>
        </w:rPr>
      </w:pPr>
      <w:r>
        <w:rPr>
          <w:rFonts w:hint="eastAsia" w:ascii="Times New Roman" w:hAnsi="Times New Roman" w:eastAsia="黑体" w:cs="黑体"/>
          <w:spacing w:val="6"/>
          <w:szCs w:val="32"/>
          <w:highlight w:val="none"/>
        </w:rPr>
        <w:t>结果运用</w:t>
      </w:r>
    </w:p>
    <w:p>
      <w:pPr>
        <w:numPr>
          <w:ilvl w:val="-1"/>
          <w:numId w:val="0"/>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rPr>
        <w:t>被认定为免责的单位和个人</w:t>
      </w:r>
      <w:r>
        <w:rPr>
          <w:rFonts w:hint="eastAsia" w:ascii="Times New Roman" w:hAnsi="Times New Roman" w:cs="仿宋_GB2312"/>
          <w:spacing w:val="6"/>
          <w:szCs w:val="32"/>
          <w:highlight w:val="none"/>
          <w:lang w:eastAsia="zh-CN"/>
        </w:rPr>
        <w:t>，</w:t>
      </w:r>
      <w:r>
        <w:rPr>
          <w:rFonts w:hint="eastAsia" w:ascii="Times New Roman" w:hAnsi="Times New Roman" w:eastAsia="仿宋_GB2312" w:cs="仿宋_GB2312"/>
          <w:spacing w:val="6"/>
          <w:szCs w:val="32"/>
          <w:highlight w:val="none"/>
        </w:rPr>
        <w:t>不予追究相关责任，不影响相关评价与考核，不影响再次申请财政资金支持的科技项目，</w:t>
      </w:r>
      <w:r>
        <w:rPr>
          <w:rFonts w:hint="eastAsia" w:ascii="Times New Roman" w:hAnsi="Times New Roman" w:cs="仿宋_GB2312"/>
          <w:spacing w:val="6"/>
          <w:szCs w:val="32"/>
          <w:highlight w:val="none"/>
          <w:lang w:eastAsia="zh-CN"/>
        </w:rPr>
        <w:t>不纳入科研诚信失信记录等</w:t>
      </w:r>
      <w:r>
        <w:rPr>
          <w:rFonts w:hint="eastAsia" w:ascii="Times New Roman" w:hAnsi="Times New Roman" w:eastAsia="仿宋_GB2312" w:cs="仿宋_GB2312"/>
          <w:spacing w:val="6"/>
          <w:szCs w:val="32"/>
          <w:highlight w:val="none"/>
        </w:rPr>
        <w:t>。在个人年度考核、评先评优、表彰奖励和干部提拔任用、职级职称晋升时不作负面评价。免责认定意见可作为单位或个人接受有关监督检查</w:t>
      </w:r>
      <w:r>
        <w:rPr>
          <w:rFonts w:hint="eastAsia" w:ascii="Times New Roman" w:hAnsi="Times New Roman" w:cs="仿宋_GB2312"/>
          <w:spacing w:val="6"/>
          <w:szCs w:val="32"/>
          <w:highlight w:val="none"/>
          <w:lang w:eastAsia="zh-CN"/>
        </w:rPr>
        <w:t>、审计</w:t>
      </w:r>
      <w:r>
        <w:rPr>
          <w:rFonts w:hint="eastAsia" w:ascii="Times New Roman" w:hAnsi="Times New Roman" w:eastAsia="仿宋_GB2312" w:cs="仿宋_GB2312"/>
          <w:spacing w:val="6"/>
          <w:szCs w:val="32"/>
          <w:highlight w:val="none"/>
        </w:rPr>
        <w:t>等工作的重要依据。</w:t>
      </w:r>
    </w:p>
    <w:p>
      <w:pPr>
        <w:numPr>
          <w:ilvl w:val="-1"/>
          <w:numId w:val="0"/>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rPr>
      </w:pPr>
      <w:r>
        <w:rPr>
          <w:rFonts w:hint="eastAsia" w:ascii="Times New Roman" w:hAnsi="Times New Roman" w:eastAsia="仿宋_GB2312" w:cs="仿宋_GB2312"/>
          <w:spacing w:val="6"/>
          <w:szCs w:val="32"/>
          <w:highlight w:val="none"/>
        </w:rPr>
        <w:t>容错免责的科技计划项目，</w:t>
      </w:r>
      <w:r>
        <w:rPr>
          <w:rFonts w:hint="eastAsia" w:ascii="Times New Roman" w:hAnsi="Times New Roman" w:cs="仿宋_GB2312"/>
          <w:spacing w:val="6"/>
          <w:szCs w:val="32"/>
          <w:highlight w:val="none"/>
          <w:lang w:eastAsia="zh-CN"/>
        </w:rPr>
        <w:t>所拨付的</w:t>
      </w:r>
      <w:r>
        <w:rPr>
          <w:rFonts w:hint="eastAsia" w:ascii="Times New Roman" w:hAnsi="Times New Roman" w:eastAsia="仿宋_GB2312" w:cs="仿宋_GB2312"/>
          <w:spacing w:val="6"/>
          <w:szCs w:val="32"/>
          <w:highlight w:val="none"/>
        </w:rPr>
        <w:t>财政</w:t>
      </w:r>
      <w:r>
        <w:rPr>
          <w:rFonts w:hint="eastAsia" w:ascii="Times New Roman" w:hAnsi="Times New Roman" w:cs="仿宋_GB2312"/>
          <w:spacing w:val="6"/>
          <w:szCs w:val="32"/>
          <w:highlight w:val="none"/>
          <w:lang w:eastAsia="zh-CN"/>
        </w:rPr>
        <w:t>经费按我市科技资金、科技项目管理等政策规章规程处理</w:t>
      </w:r>
      <w:r>
        <w:rPr>
          <w:rFonts w:hint="eastAsia" w:ascii="Times New Roman" w:hAnsi="Times New Roman" w:eastAsia="仿宋_GB2312" w:cs="仿宋_GB2312"/>
          <w:spacing w:val="6"/>
          <w:szCs w:val="32"/>
          <w:highlight w:val="none"/>
        </w:rPr>
        <w:t>。</w:t>
      </w:r>
    </w:p>
    <w:p>
      <w:pPr>
        <w:numPr>
          <w:ilvl w:val="0"/>
          <w:numId w:val="1"/>
        </w:numPr>
        <w:shd w:val="clear"/>
        <w:overflowPunct w:val="0"/>
        <w:spacing w:line="580" w:lineRule="exact"/>
        <w:ind w:firstLine="664" w:firstLineChars="200"/>
        <w:jc w:val="both"/>
        <w:rPr>
          <w:rFonts w:hint="eastAsia" w:ascii="Times New Roman" w:hAnsi="Times New Roman" w:eastAsia="黑体" w:cs="黑体"/>
          <w:spacing w:val="6"/>
          <w:szCs w:val="32"/>
          <w:highlight w:val="none"/>
        </w:rPr>
      </w:pPr>
      <w:r>
        <w:rPr>
          <w:rFonts w:hint="eastAsia" w:ascii="Times New Roman" w:hAnsi="Times New Roman" w:eastAsia="黑体" w:cs="黑体"/>
          <w:spacing w:val="6"/>
          <w:szCs w:val="32"/>
          <w:highlight w:val="none"/>
        </w:rPr>
        <w:t>组织保障</w:t>
      </w:r>
    </w:p>
    <w:p>
      <w:pPr>
        <w:widowControl w:val="0"/>
        <w:numPr>
          <w:ilvl w:val="0"/>
          <w:numId w:val="10"/>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lang w:bidi="ar"/>
        </w:rPr>
      </w:pPr>
      <w:r>
        <w:rPr>
          <w:rFonts w:hint="eastAsia" w:ascii="Times New Roman" w:hAnsi="Times New Roman" w:cs="仿宋_GB2312"/>
          <w:spacing w:val="6"/>
          <w:szCs w:val="32"/>
          <w:highlight w:val="none"/>
          <w:lang w:eastAsia="zh-CN" w:bidi="ar"/>
        </w:rPr>
        <w:t>市科技局</w:t>
      </w:r>
      <w:r>
        <w:rPr>
          <w:rFonts w:hint="eastAsia" w:ascii="Times New Roman" w:hAnsi="Times New Roman" w:eastAsia="仿宋_GB2312" w:cs="仿宋_GB2312"/>
          <w:spacing w:val="6"/>
          <w:szCs w:val="32"/>
          <w:highlight w:val="none"/>
          <w:lang w:bidi="ar"/>
        </w:rPr>
        <w:t>加强对科技创新宽容失败</w:t>
      </w:r>
      <w:r>
        <w:rPr>
          <w:rFonts w:hint="eastAsia" w:ascii="Times New Roman" w:hAnsi="Times New Roman" w:cs="仿宋_GB2312"/>
          <w:spacing w:val="6"/>
          <w:szCs w:val="32"/>
          <w:highlight w:val="none"/>
          <w:lang w:eastAsia="zh-CN" w:bidi="ar"/>
        </w:rPr>
        <w:t>、</w:t>
      </w:r>
      <w:r>
        <w:rPr>
          <w:rFonts w:hint="eastAsia" w:ascii="Times New Roman" w:hAnsi="Times New Roman" w:eastAsia="仿宋_GB2312" w:cs="仿宋_GB2312"/>
          <w:spacing w:val="6"/>
          <w:szCs w:val="32"/>
          <w:highlight w:val="none"/>
          <w:lang w:bidi="ar"/>
        </w:rPr>
        <w:t>履职尽责认定工作的组织领导和统筹协调，充分发挥政策的激励引导和保障支持作用，细化措施，扎实推进，建立健全宽容失败和全过程管理相结合的工作机制。</w:t>
      </w:r>
    </w:p>
    <w:p>
      <w:pPr>
        <w:widowControl w:val="0"/>
        <w:numPr>
          <w:ilvl w:val="0"/>
          <w:numId w:val="10"/>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lang w:bidi="ar"/>
        </w:rPr>
      </w:pPr>
      <w:r>
        <w:rPr>
          <w:rFonts w:hint="eastAsia" w:ascii="Times New Roman" w:hAnsi="Times New Roman" w:cs="仿宋_GB2312"/>
          <w:spacing w:val="6"/>
          <w:szCs w:val="32"/>
          <w:highlight w:val="none"/>
          <w:lang w:eastAsia="zh-CN" w:bidi="ar"/>
        </w:rPr>
        <w:t>市科技局</w:t>
      </w:r>
      <w:r>
        <w:rPr>
          <w:rFonts w:hint="eastAsia" w:ascii="Times New Roman" w:hAnsi="Times New Roman" w:eastAsia="仿宋_GB2312" w:cs="仿宋_GB2312"/>
          <w:spacing w:val="6"/>
          <w:szCs w:val="32"/>
          <w:highlight w:val="none"/>
          <w:lang w:bidi="ar"/>
        </w:rPr>
        <w:t>加强科研诚信和科技伦理建设，严肃查处违背诚信和伦理要求的行为，保障科技创新容错免责机制有效运行。对恶意申请容错免责、弄虚作假提交容错免责申请及相关材料等的有关单位或个人，经调查核实后严肃处理。</w:t>
      </w:r>
    </w:p>
    <w:p>
      <w:pPr>
        <w:widowControl w:val="0"/>
        <w:numPr>
          <w:ilvl w:val="0"/>
          <w:numId w:val="10"/>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lang w:bidi="ar"/>
        </w:rPr>
      </w:pPr>
      <w:r>
        <w:rPr>
          <w:rFonts w:hint="eastAsia" w:ascii="Times New Roman" w:hAnsi="Times New Roman" w:eastAsia="仿宋_GB2312" w:cs="仿宋_GB2312"/>
          <w:spacing w:val="6"/>
          <w:szCs w:val="32"/>
          <w:highlight w:val="none"/>
        </w:rPr>
        <w:t>科技创新活动</w:t>
      </w:r>
      <w:r>
        <w:rPr>
          <w:rFonts w:hint="eastAsia" w:ascii="Times New Roman" w:hAnsi="Times New Roman" w:eastAsia="仿宋_GB2312" w:cs="仿宋_GB2312"/>
          <w:spacing w:val="6"/>
          <w:szCs w:val="32"/>
          <w:highlight w:val="none"/>
          <w:lang w:bidi="ar"/>
        </w:rPr>
        <w:t>承担单位要切实履行主体责任，加强对本单位科技人员容错免责申请的审核把关，强化过程管理和风险防范。</w:t>
      </w:r>
    </w:p>
    <w:p>
      <w:pPr>
        <w:widowControl w:val="0"/>
        <w:numPr>
          <w:ilvl w:val="0"/>
          <w:numId w:val="10"/>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lang w:bidi="ar"/>
        </w:rPr>
      </w:pPr>
      <w:r>
        <w:rPr>
          <w:rFonts w:hint="eastAsia" w:ascii="Times New Roman" w:hAnsi="Times New Roman" w:eastAsia="仿宋_GB2312" w:cs="仿宋_GB2312"/>
          <w:spacing w:val="6"/>
          <w:szCs w:val="32"/>
          <w:highlight w:val="none"/>
          <w:lang w:bidi="ar"/>
        </w:rPr>
        <w:t>建立健全长效机制。申请认定的有关单位应通过改进措施、完善制度、规范程序，建立健全长效机制，解决科技创新中出现的问题，努力消除或减少损失和影响，并及时做好后续防范工作。</w:t>
      </w:r>
    </w:p>
    <w:p>
      <w:pPr>
        <w:widowControl w:val="0"/>
        <w:numPr>
          <w:ilvl w:val="0"/>
          <w:numId w:val="10"/>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lang w:bidi="ar"/>
        </w:rPr>
      </w:pPr>
      <w:r>
        <w:rPr>
          <w:rFonts w:hint="eastAsia" w:ascii="Times New Roman" w:hAnsi="Times New Roman" w:eastAsia="仿宋_GB2312" w:cs="仿宋_GB2312"/>
          <w:spacing w:val="6"/>
          <w:szCs w:val="32"/>
          <w:highlight w:val="none"/>
          <w:lang w:bidi="ar"/>
        </w:rPr>
        <w:t>高校和科研事业单位职务科技成果转化所涉及的宽容失败、履职尽责认定工作按照《广东省高校和科研事业单位职务科技成果转化尽职免责认定工作指引（试行）》</w:t>
      </w:r>
      <w:r>
        <w:rPr>
          <w:rFonts w:hint="eastAsia" w:ascii="Times New Roman" w:hAnsi="Times New Roman" w:cs="仿宋_GB2312"/>
          <w:spacing w:val="6"/>
          <w:szCs w:val="32"/>
          <w:highlight w:val="none"/>
          <w:lang w:eastAsia="zh-CN" w:bidi="ar"/>
        </w:rPr>
        <w:t>规范</w:t>
      </w:r>
      <w:r>
        <w:rPr>
          <w:rFonts w:hint="eastAsia" w:ascii="Times New Roman" w:hAnsi="Times New Roman" w:eastAsia="仿宋_GB2312" w:cs="仿宋_GB2312"/>
          <w:spacing w:val="6"/>
          <w:szCs w:val="32"/>
          <w:highlight w:val="none"/>
          <w:lang w:bidi="ar"/>
        </w:rPr>
        <w:t>落实。</w:t>
      </w:r>
    </w:p>
    <w:p>
      <w:pPr>
        <w:widowControl w:val="0"/>
        <w:numPr>
          <w:ilvl w:val="0"/>
          <w:numId w:val="10"/>
        </w:numPr>
        <w:shd w:val="clear"/>
        <w:overflowPunct w:val="0"/>
        <w:spacing w:line="580" w:lineRule="exact"/>
        <w:ind w:firstLine="664" w:firstLineChars="200"/>
        <w:jc w:val="both"/>
        <w:rPr>
          <w:rFonts w:hint="eastAsia" w:ascii="Times New Roman" w:hAnsi="Times New Roman" w:eastAsia="仿宋_GB2312" w:cs="仿宋_GB2312"/>
          <w:spacing w:val="6"/>
          <w:szCs w:val="32"/>
          <w:highlight w:val="none"/>
          <w:lang w:bidi="ar"/>
        </w:rPr>
      </w:pPr>
      <w:r>
        <w:rPr>
          <w:rFonts w:hint="eastAsia" w:ascii="Times New Roman" w:hAnsi="Times New Roman" w:eastAsia="仿宋_GB2312" w:cs="仿宋_GB2312"/>
          <w:spacing w:val="6"/>
          <w:szCs w:val="32"/>
          <w:highlight w:val="none"/>
          <w:lang w:bidi="ar"/>
        </w:rPr>
        <w:t>本指引相关规定，如遇国家和省级</w:t>
      </w:r>
      <w:r>
        <w:rPr>
          <w:rFonts w:hint="eastAsia" w:ascii="Times New Roman" w:hAnsi="Times New Roman" w:cs="仿宋_GB2312"/>
          <w:spacing w:val="6"/>
          <w:szCs w:val="32"/>
          <w:highlight w:val="none"/>
          <w:lang w:eastAsia="zh-CN" w:bidi="ar"/>
        </w:rPr>
        <w:t>相关</w:t>
      </w:r>
      <w:r>
        <w:rPr>
          <w:rFonts w:hint="eastAsia" w:ascii="Times New Roman" w:hAnsi="Times New Roman" w:eastAsia="仿宋_GB2312" w:cs="仿宋_GB2312"/>
          <w:spacing w:val="6"/>
          <w:szCs w:val="32"/>
          <w:highlight w:val="none"/>
          <w:lang w:bidi="ar"/>
        </w:rPr>
        <w:t>政策调整的，依据最新政策执行。</w:t>
      </w:r>
    </w:p>
    <w:p>
      <w:pPr>
        <w:widowControl w:val="0"/>
        <w:numPr>
          <w:ilvl w:val="0"/>
          <w:numId w:val="10"/>
        </w:numPr>
        <w:shd w:val="clear"/>
        <w:overflowPunct w:val="0"/>
        <w:spacing w:line="580" w:lineRule="exact"/>
        <w:ind w:firstLine="664" w:firstLineChars="200"/>
        <w:rPr>
          <w:rFonts w:ascii="Times New Roman" w:hAnsi="Times New Roman"/>
          <w:spacing w:val="6"/>
          <w:szCs w:val="32"/>
          <w:highlight w:val="none"/>
        </w:rPr>
      </w:pPr>
      <w:r>
        <w:rPr>
          <w:rFonts w:hint="eastAsia" w:ascii="Times New Roman" w:hAnsi="Times New Roman" w:eastAsia="仿宋_GB2312" w:cs="仿宋_GB2312"/>
          <w:spacing w:val="6"/>
          <w:szCs w:val="32"/>
          <w:highlight w:val="none"/>
          <w:lang w:bidi="ar"/>
        </w:rPr>
        <w:t>本指引自印发之日起试行，有效期</w:t>
      </w:r>
      <w:r>
        <w:rPr>
          <w:rFonts w:hint="eastAsia" w:ascii="Times New Roman" w:hAnsi="Times New Roman" w:cs="仿宋_GB2312"/>
          <w:spacing w:val="6"/>
          <w:szCs w:val="32"/>
          <w:highlight w:val="none"/>
          <w:lang w:eastAsia="zh-CN" w:bidi="ar"/>
        </w:rPr>
        <w:t>至</w:t>
      </w:r>
      <w:r>
        <w:rPr>
          <w:rFonts w:hint="eastAsia" w:ascii="Times New Roman" w:hAnsi="Times New Roman" w:cs="仿宋_GB2312"/>
          <w:spacing w:val="6"/>
          <w:szCs w:val="32"/>
          <w:highlight w:val="none"/>
          <w:lang w:val="en-US" w:eastAsia="zh-CN" w:bidi="ar"/>
        </w:rPr>
        <w:t>2028年12月31日</w:t>
      </w:r>
      <w:r>
        <w:rPr>
          <w:rFonts w:hint="eastAsia" w:ascii="Times New Roman" w:hAnsi="Times New Roman" w:eastAsia="仿宋_GB2312" w:cs="仿宋_GB2312"/>
          <w:spacing w:val="6"/>
          <w:szCs w:val="32"/>
          <w:highlight w:val="none"/>
          <w:lang w:bidi="ar"/>
        </w:rPr>
        <w:t>，由市科技局负责解释。</w:t>
      </w:r>
    </w:p>
    <w:sectPr>
      <w:footerReference r:id="rId5" w:type="first"/>
      <w:footerReference r:id="rId3" w:type="default"/>
      <w:footerReference r:id="rId4" w:type="even"/>
      <w:pgSz w:w="11906" w:h="16838"/>
      <w:pgMar w:top="2098" w:right="1304" w:bottom="1640" w:left="1304" w:header="851" w:footer="738" w:gutter="0"/>
      <w:pgNumType w:fmt="decimal"/>
      <w:cols w:space="720" w:num="1"/>
      <w:docGrid w:linePitch="579" w:charSpace="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NEU-BZ-S92">
    <w:panose1 w:val="02020503000000020003"/>
    <w:charset w:val="86"/>
    <w:family w:val="roman"/>
    <w:pitch w:val="default"/>
    <w:sig w:usb0="E00002FF" w:usb1="5ACFECFE" w:usb2="05000016" w:usb3="00000000" w:csb0="003E0001" w:csb1="00000000"/>
  </w:font>
  <w:font w:name="华康简标题宋">
    <w:panose1 w:val="02010509000101010101"/>
    <w:charset w:val="86"/>
    <w:family w:val="modern"/>
    <w:pitch w:val="default"/>
    <w:sig w:usb0="00000283" w:usb1="080F0C00" w:usb2="00000012" w:usb3="00000000" w:csb0="00160001"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Style w:val="19"/>
        <w:rFonts w:hint="eastAsia"/>
      </w:rPr>
    </w:pPr>
    <w:r>
      <mc:AlternateContent>
        <mc:Choice Requires="wps">
          <w:drawing>
            <wp:anchor distT="0" distB="0" distL="114300" distR="114300" simplePos="0" relativeHeight="251658240" behindDoc="0" locked="0" layoutInCell="1" allowOverlap="1">
              <wp:simplePos x="0" y="0"/>
              <wp:positionH relativeFrom="margin">
                <wp:posOffset>4868545</wp:posOffset>
              </wp:positionH>
              <wp:positionV relativeFrom="paragraph">
                <wp:posOffset>-136525</wp:posOffset>
              </wp:positionV>
              <wp:extent cx="1031875" cy="228600"/>
              <wp:effectExtent l="2540" t="0" r="3810" b="3175"/>
              <wp:wrapNone/>
              <wp:docPr id="814267999" name="文本框 17"/>
              <wp:cNvGraphicFramePr/>
              <a:graphic xmlns:a="http://schemas.openxmlformats.org/drawingml/2006/main">
                <a:graphicData uri="http://schemas.microsoft.com/office/word/2010/wordprocessingShape">
                  <wps:wsp>
                    <wps:cNvSpPr txBox="true">
                      <a:spLocks noChangeArrowheads="true"/>
                    </wps:cNvSpPr>
                    <wps:spPr bwMode="auto">
                      <a:xfrm>
                        <a:off x="0" y="0"/>
                        <a:ext cx="1031875" cy="228600"/>
                      </a:xfrm>
                      <a:prstGeom prst="rect">
                        <a:avLst/>
                      </a:prstGeom>
                      <a:noFill/>
                      <a:ln>
                        <a:noFill/>
                      </a:ln>
                    </wps:spPr>
                    <wps:txbx>
                      <w:txbxContent>
                        <w:p>
                          <w:pPr>
                            <w:pStyle w:val="10"/>
                          </w:pPr>
                          <w:r>
                            <w:rPr>
                              <w:rStyle w:val="19"/>
                              <w:rFonts w:hint="eastAsia"/>
                            </w:rPr>
                            <w:t>—</w:t>
                          </w:r>
                          <w:r>
                            <w:rPr>
                              <w:rFonts w:ascii="Times New Roman" w:hAnsi="Times New Roman"/>
                            </w:rPr>
                            <w:fldChar w:fldCharType="begin"/>
                          </w:r>
                          <w:r>
                            <w:rPr>
                              <w:rStyle w:val="19"/>
                            </w:rPr>
                            <w:instrText xml:space="preserve">PAGE  </w:instrText>
                          </w:r>
                          <w:r>
                            <w:rPr>
                              <w:rFonts w:ascii="Times New Roman" w:hAnsi="Times New Roman"/>
                            </w:rPr>
                            <w:fldChar w:fldCharType="separate"/>
                          </w:r>
                          <w:r>
                            <w:rPr>
                              <w:rStyle w:val="19"/>
                            </w:rPr>
                            <w:t>3</w:t>
                          </w:r>
                          <w:r>
                            <w:rPr>
                              <w:rFonts w:ascii="Times New Roman" w:hAnsi="Times New Roman"/>
                            </w:rPr>
                            <w:fldChar w:fldCharType="end"/>
                          </w:r>
                          <w:r>
                            <w:rPr>
                              <w:rStyle w:val="19"/>
                              <w:rFonts w:hint="eastAsia"/>
                            </w:rPr>
                            <w:t>—</w:t>
                          </w:r>
                        </w:p>
                      </w:txbxContent>
                    </wps:txbx>
                    <wps:bodyPr rot="0" vert="horz" wrap="square" lIns="0" tIns="0" rIns="0" bIns="0" anchor="t" anchorCtr="false" upright="true">
                      <a:spAutoFit/>
                    </wps:bodyPr>
                  </wps:wsp>
                </a:graphicData>
              </a:graphic>
            </wp:anchor>
          </w:drawing>
        </mc:Choice>
        <mc:Fallback>
          <w:pict>
            <v:shape id="文本框 17" o:spid="_x0000_s1026" o:spt="202" type="#_x0000_t202" style="position:absolute;left:0pt;margin-left:383.35pt;margin-top:-10.75pt;height:18pt;width:81.25pt;mso-position-horizontal-relative:margin;z-index:251658240;mso-width-relative:page;mso-height-relative:page;" filled="f" stroked="f" coordsize="21600,21600" o:gfxdata="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KJ/w29cAAAAKAQAADwAA&#10;AAAAAAABACAAAAA4AAAAZHJzL2Rvd25yZXYueG1sUEsBAhQAFAAAAAgAh07iQFA75UQBAgAAzQMA&#10;AA4AAAAAAAAAAQAgAAAAPAEAAGRycy9lMm9Eb2MueG1sUEsFBgAAAAAGAAYAWQEAAK8FAAAAAA==&#10;">
              <v:fill on="f" focussize="0,0"/>
              <v:stroke on="f"/>
              <v:imagedata o:title=""/>
              <o:lock v:ext="edit" aspectratio="f"/>
              <v:textbox inset="0mm,0mm,0mm,0mm" style="mso-fit-shape-to-text:t;">
                <w:txbxContent>
                  <w:p>
                    <w:pPr>
                      <w:pStyle w:val="10"/>
                    </w:pPr>
                    <w:r>
                      <w:rPr>
                        <w:rStyle w:val="19"/>
                        <w:rFonts w:hint="eastAsia"/>
                      </w:rPr>
                      <w:t>—</w:t>
                    </w:r>
                    <w:r>
                      <w:rPr>
                        <w:rFonts w:ascii="Times New Roman" w:hAnsi="Times New Roman"/>
                      </w:rPr>
                      <w:fldChar w:fldCharType="begin"/>
                    </w:r>
                    <w:r>
                      <w:rPr>
                        <w:rStyle w:val="19"/>
                      </w:rPr>
                      <w:instrText xml:space="preserve">PAGE  </w:instrText>
                    </w:r>
                    <w:r>
                      <w:rPr>
                        <w:rFonts w:ascii="Times New Roman" w:hAnsi="Times New Roman"/>
                      </w:rPr>
                      <w:fldChar w:fldCharType="separate"/>
                    </w:r>
                    <w:r>
                      <w:rPr>
                        <w:rStyle w:val="19"/>
                      </w:rPr>
                      <w:t>3</w:t>
                    </w:r>
                    <w:r>
                      <w:rPr>
                        <w:rFonts w:ascii="Times New Roman" w:hAnsi="Times New Roman"/>
                      </w:rPr>
                      <w:fldChar w:fldCharType="end"/>
                    </w:r>
                    <w:r>
                      <w:rPr>
                        <w:rStyle w:val="19"/>
                        <w:rFonts w:hint="eastAsia"/>
                      </w:rPr>
                      <w:t>—</w:t>
                    </w:r>
                  </w:p>
                </w:txbxContent>
              </v:textbox>
            </v:shape>
          </w:pict>
        </mc:Fallback>
      </mc:AlternateContent>
    </w:r>
    <w: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14935" cy="230505"/>
              <wp:effectExtent l="0" t="1905" r="3175" b="0"/>
              <wp:wrapNone/>
              <wp:docPr id="268391064" name="文本框 18"/>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10"/>
                            <w:jc w:val="center"/>
                            <w:rPr>
                              <w:rStyle w:val="19"/>
                              <w:rFonts w:hint="eastAsia" w:ascii="NEU-BZ-S92" w:hAnsi="NEU-BZ-S92" w:eastAsia="NEU-BZ-S92"/>
                            </w:rPr>
                          </w:pPr>
                        </w:p>
                      </w:txbxContent>
                    </wps:txbx>
                    <wps:bodyPr rot="0" vert="horz" wrap="none" lIns="0" tIns="0" rIns="0" bIns="0" anchor="t" anchorCtr="false" upright="true">
                      <a:spAutoFit/>
                    </wps:bodyPr>
                  </wps:wsp>
                </a:graphicData>
              </a:graphic>
            </wp:anchor>
          </w:drawing>
        </mc:Choice>
        <mc:Fallback>
          <w:pict>
            <v:shape id="文本框 18" o:spid="_x0000_s1026" o:spt="202" type="#_x0000_t202" style="position:absolute;left:0pt;margin-top:0pt;height:18.15pt;width:9.05pt;mso-position-horizontal:outside;mso-position-horizontal-relative:margin;mso-wrap-style:none;z-index:251657216;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6vbvu9EAAAADAQAADwAAAAAAAAABACAA&#10;AAA4AAAAZHJzL2Rvd25yZXYueG1sUEsBAhQAFAAAAAgAh07iQE4PVL3+AQAAygMAAA4AAAAAAAAA&#10;AQAgAAAANgEAAGRycy9lMm9Eb2MueG1sUEsFBgAAAAAGAAYAWQEAAKYFAAAAAA==&#10;">
              <v:fill on="f" focussize="0,0"/>
              <v:stroke on="f"/>
              <v:imagedata o:title=""/>
              <o:lock v:ext="edit" aspectratio="f"/>
              <v:textbox inset="0mm,0mm,0mm,0mm" style="mso-fit-shape-to-text:t;">
                <w:txbxContent>
                  <w:p>
                    <w:pPr>
                      <w:pStyle w:val="10"/>
                      <w:jc w:val="center"/>
                      <w:rPr>
                        <w:rStyle w:val="19"/>
                        <w:rFonts w:hint="eastAsia" w:ascii="NEU-BZ-S92" w:hAnsi="NEU-BZ-S92" w:eastAsia="NEU-BZ-S9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both"/>
    </w:pPr>
    <w:r>
      <mc:AlternateContent>
        <mc:Choice Requires="wps">
          <w:drawing>
            <wp:anchor distT="0" distB="0" distL="114300" distR="114300" simplePos="0" relativeHeight="251659264" behindDoc="0" locked="0" layoutInCell="1" allowOverlap="1">
              <wp:simplePos x="0" y="0"/>
              <wp:positionH relativeFrom="margin">
                <wp:posOffset>8255</wp:posOffset>
              </wp:positionH>
              <wp:positionV relativeFrom="paragraph">
                <wp:posOffset>-34925</wp:posOffset>
              </wp:positionV>
              <wp:extent cx="887730" cy="299720"/>
              <wp:effectExtent l="0" t="0" r="0" b="0"/>
              <wp:wrapNone/>
              <wp:docPr id="1651922753" name="文本框 19"/>
              <wp:cNvGraphicFramePr/>
              <a:graphic xmlns:a="http://schemas.openxmlformats.org/drawingml/2006/main">
                <a:graphicData uri="http://schemas.microsoft.com/office/word/2010/wordprocessingShape">
                  <wps:wsp>
                    <wps:cNvSpPr txBox="true">
                      <a:spLocks noChangeArrowheads="true"/>
                    </wps:cNvSpPr>
                    <wps:spPr bwMode="auto">
                      <a:xfrm>
                        <a:off x="0" y="0"/>
                        <a:ext cx="887730" cy="299720"/>
                      </a:xfrm>
                      <a:prstGeom prst="rect">
                        <a:avLst/>
                      </a:prstGeom>
                      <a:noFill/>
                      <a:ln>
                        <a:noFill/>
                      </a:ln>
                    </wps:spPr>
                    <wps:txbx>
                      <w:txbxContent>
                        <w:p>
                          <w:pPr>
                            <w:pStyle w:val="10"/>
                            <w:ind w:right="360"/>
                            <w:jc w:val="both"/>
                          </w:pPr>
                          <w:r>
                            <w:rPr>
                              <w:rStyle w:val="19"/>
                              <w:rFonts w:hint="eastAsia"/>
                            </w:rPr>
                            <w:t>—</w:t>
                          </w:r>
                          <w:r>
                            <w:rPr>
                              <w:rFonts w:ascii="Times New Roman" w:hAnsi="Times New Roman"/>
                              <w:szCs w:val="28"/>
                            </w:rPr>
                            <w:fldChar w:fldCharType="begin"/>
                          </w:r>
                          <w:r>
                            <w:rPr>
                              <w:rStyle w:val="19"/>
                              <w:szCs w:val="28"/>
                            </w:rPr>
                            <w:instrText xml:space="preserve">PAGE  </w:instrText>
                          </w:r>
                          <w:r>
                            <w:rPr>
                              <w:rFonts w:ascii="Times New Roman" w:hAnsi="Times New Roman"/>
                              <w:szCs w:val="28"/>
                            </w:rPr>
                            <w:fldChar w:fldCharType="separate"/>
                          </w:r>
                          <w:r>
                            <w:rPr>
                              <w:rStyle w:val="19"/>
                              <w:szCs w:val="28"/>
                            </w:rPr>
                            <w:t>2</w:t>
                          </w:r>
                          <w:r>
                            <w:rPr>
                              <w:rFonts w:ascii="Times New Roman" w:hAnsi="Times New Roman"/>
                              <w:szCs w:val="28"/>
                            </w:rPr>
                            <w:fldChar w:fldCharType="end"/>
                          </w:r>
                          <w:r>
                            <w:rPr>
                              <w:rStyle w:val="19"/>
                              <w:rFonts w:hint="eastAsia"/>
                            </w:rPr>
                            <w:t>—</w:t>
                          </w:r>
                        </w:p>
                      </w:txbxContent>
                    </wps:txbx>
                    <wps:bodyPr rot="0" vert="horz" wrap="square" lIns="0" tIns="0" rIns="0" bIns="0" anchor="t" anchorCtr="false" upright="true">
                      <a:spAutoFit/>
                    </wps:bodyPr>
                  </wps:wsp>
                </a:graphicData>
              </a:graphic>
            </wp:anchor>
          </w:drawing>
        </mc:Choice>
        <mc:Fallback>
          <w:pict>
            <v:shape id="文本框 19" o:spid="_x0000_s1026" o:spt="202" type="#_x0000_t202" style="position:absolute;left:0pt;margin-left:0.65pt;margin-top:-2.75pt;height:23.6pt;width:69.9pt;mso-position-horizontal-relative:margin;z-index:251659264;mso-width-relative:page;mso-height-relative:page;" filled="f" stroked="f" coordsize="21600,21600" o:gfxdata="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A4eyaNQAAAAHAQAADwAAAAAA&#10;AAABACAAAAA4AAAAZHJzL2Rvd25yZXYueG1sUEsBAhQAFAAAAAgAh07iQKfAzfEBAgAAzQMAAA4A&#10;AAAAAAAAAQAgAAAAOQEAAGRycy9lMm9Eb2MueG1sUEsFBgAAAAAGAAYAWQEAAKwFAAAAAA==&#10;">
              <v:fill on="f" focussize="0,0"/>
              <v:stroke on="f"/>
              <v:imagedata o:title=""/>
              <o:lock v:ext="edit" aspectratio="f"/>
              <v:textbox inset="0mm,0mm,0mm,0mm" style="mso-fit-shape-to-text:t;">
                <w:txbxContent>
                  <w:p>
                    <w:pPr>
                      <w:pStyle w:val="10"/>
                      <w:ind w:right="360"/>
                      <w:jc w:val="both"/>
                    </w:pPr>
                    <w:r>
                      <w:rPr>
                        <w:rStyle w:val="19"/>
                        <w:rFonts w:hint="eastAsia"/>
                      </w:rPr>
                      <w:t>—</w:t>
                    </w:r>
                    <w:r>
                      <w:rPr>
                        <w:rFonts w:ascii="Times New Roman" w:hAnsi="Times New Roman"/>
                        <w:szCs w:val="28"/>
                      </w:rPr>
                      <w:fldChar w:fldCharType="begin"/>
                    </w:r>
                    <w:r>
                      <w:rPr>
                        <w:rStyle w:val="19"/>
                        <w:szCs w:val="28"/>
                      </w:rPr>
                      <w:instrText xml:space="preserve">PAGE  </w:instrText>
                    </w:r>
                    <w:r>
                      <w:rPr>
                        <w:rFonts w:ascii="Times New Roman" w:hAnsi="Times New Roman"/>
                        <w:szCs w:val="28"/>
                      </w:rPr>
                      <w:fldChar w:fldCharType="separate"/>
                    </w:r>
                    <w:r>
                      <w:rPr>
                        <w:rStyle w:val="19"/>
                        <w:szCs w:val="28"/>
                      </w:rPr>
                      <w:t>2</w:t>
                    </w:r>
                    <w:r>
                      <w:rPr>
                        <w:rFonts w:ascii="Times New Roman" w:hAnsi="Times New Roman"/>
                        <w:szCs w:val="28"/>
                      </w:rPr>
                      <w:fldChar w:fldCharType="end"/>
                    </w:r>
                    <w:r>
                      <w:rPr>
                        <w:rStyle w:val="19"/>
                        <w:rFonts w:hint="eastAsia"/>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D06E9"/>
    <w:multiLevelType w:val="singleLevel"/>
    <w:tmpl w:val="9EED06E9"/>
    <w:lvl w:ilvl="0" w:tentative="0">
      <w:start w:val="1"/>
      <w:numFmt w:val="chineseCounting"/>
      <w:suff w:val="nothing"/>
      <w:lvlText w:val="（%1）"/>
      <w:lvlJc w:val="left"/>
      <w:rPr>
        <w:rFonts w:hint="eastAsia"/>
      </w:rPr>
    </w:lvl>
  </w:abstractNum>
  <w:abstractNum w:abstractNumId="1">
    <w:nsid w:val="B5FEB766"/>
    <w:multiLevelType w:val="singleLevel"/>
    <w:tmpl w:val="B5FEB766"/>
    <w:lvl w:ilvl="0" w:tentative="0">
      <w:start w:val="1"/>
      <w:numFmt w:val="decimal"/>
      <w:suff w:val="nothing"/>
      <w:lvlText w:val="%1．"/>
      <w:lvlJc w:val="left"/>
      <w:pPr>
        <w:ind w:left="0" w:firstLine="400"/>
      </w:pPr>
      <w:rPr>
        <w:rFonts w:hint="default"/>
      </w:rPr>
    </w:lvl>
  </w:abstractNum>
  <w:abstractNum w:abstractNumId="2">
    <w:nsid w:val="B937AFCB"/>
    <w:multiLevelType w:val="singleLevel"/>
    <w:tmpl w:val="B937AFCB"/>
    <w:lvl w:ilvl="0" w:tentative="0">
      <w:start w:val="1"/>
      <w:numFmt w:val="decimal"/>
      <w:suff w:val="nothing"/>
      <w:lvlText w:val="%1．"/>
      <w:lvlJc w:val="left"/>
      <w:pPr>
        <w:ind w:left="0" w:firstLine="400"/>
      </w:pPr>
      <w:rPr>
        <w:rFonts w:hint="default"/>
      </w:rPr>
    </w:lvl>
  </w:abstractNum>
  <w:abstractNum w:abstractNumId="3">
    <w:nsid w:val="FAAE1FFC"/>
    <w:multiLevelType w:val="singleLevel"/>
    <w:tmpl w:val="FAAE1FFC"/>
    <w:lvl w:ilvl="0" w:tentative="0">
      <w:start w:val="1"/>
      <w:numFmt w:val="chineseCounting"/>
      <w:suff w:val="nothing"/>
      <w:lvlText w:val="（%1）"/>
      <w:lvlJc w:val="left"/>
      <w:rPr>
        <w:rFonts w:hint="eastAsia"/>
      </w:rPr>
    </w:lvl>
  </w:abstractNum>
  <w:abstractNum w:abstractNumId="4">
    <w:nsid w:val="FD9F769B"/>
    <w:multiLevelType w:val="singleLevel"/>
    <w:tmpl w:val="FD9F769B"/>
    <w:lvl w:ilvl="0" w:tentative="0">
      <w:start w:val="1"/>
      <w:numFmt w:val="chineseCounting"/>
      <w:suff w:val="nothing"/>
      <w:lvlText w:val="%1、"/>
      <w:lvlJc w:val="left"/>
      <w:rPr>
        <w:rFonts w:hint="eastAsia"/>
      </w:rPr>
    </w:lvl>
  </w:abstractNum>
  <w:abstractNum w:abstractNumId="5">
    <w:nsid w:val="FDC0246F"/>
    <w:multiLevelType w:val="singleLevel"/>
    <w:tmpl w:val="FDC0246F"/>
    <w:lvl w:ilvl="0" w:tentative="0">
      <w:start w:val="1"/>
      <w:numFmt w:val="decimal"/>
      <w:suff w:val="nothing"/>
      <w:lvlText w:val="%1．"/>
      <w:lvlJc w:val="left"/>
      <w:pPr>
        <w:ind w:left="0" w:firstLine="400"/>
      </w:pPr>
      <w:rPr>
        <w:rFonts w:hint="default"/>
      </w:rPr>
    </w:lvl>
  </w:abstractNum>
  <w:abstractNum w:abstractNumId="6">
    <w:nsid w:val="FDEF115B"/>
    <w:multiLevelType w:val="singleLevel"/>
    <w:tmpl w:val="FDEF115B"/>
    <w:lvl w:ilvl="0" w:tentative="0">
      <w:start w:val="1"/>
      <w:numFmt w:val="chineseCounting"/>
      <w:suff w:val="nothing"/>
      <w:lvlText w:val="（%1）"/>
      <w:lvlJc w:val="left"/>
      <w:rPr>
        <w:rFonts w:hint="eastAsia"/>
      </w:rPr>
    </w:lvl>
  </w:abstractNum>
  <w:abstractNum w:abstractNumId="7">
    <w:nsid w:val="25FFBF12"/>
    <w:multiLevelType w:val="singleLevel"/>
    <w:tmpl w:val="25FFBF12"/>
    <w:lvl w:ilvl="0" w:tentative="0">
      <w:start w:val="1"/>
      <w:numFmt w:val="decimal"/>
      <w:suff w:val="nothing"/>
      <w:lvlText w:val="%1．"/>
      <w:lvlJc w:val="left"/>
      <w:pPr>
        <w:ind w:left="0" w:firstLine="400"/>
      </w:pPr>
      <w:rPr>
        <w:rFonts w:hint="default"/>
      </w:rPr>
    </w:lvl>
  </w:abstractNum>
  <w:abstractNum w:abstractNumId="8">
    <w:nsid w:val="505EF765"/>
    <w:multiLevelType w:val="singleLevel"/>
    <w:tmpl w:val="505EF765"/>
    <w:lvl w:ilvl="0" w:tentative="0">
      <w:start w:val="1"/>
      <w:numFmt w:val="chineseCounting"/>
      <w:suff w:val="nothing"/>
      <w:lvlText w:val="（%1）"/>
      <w:lvlJc w:val="left"/>
      <w:rPr>
        <w:rFonts w:hint="eastAsia"/>
      </w:rPr>
    </w:lvl>
  </w:abstractNum>
  <w:abstractNum w:abstractNumId="9">
    <w:nsid w:val="566F5E63"/>
    <w:multiLevelType w:val="singleLevel"/>
    <w:tmpl w:val="566F5E63"/>
    <w:lvl w:ilvl="0" w:tentative="0">
      <w:start w:val="1"/>
      <w:numFmt w:val="chineseCounting"/>
      <w:suff w:val="nothing"/>
      <w:lvlText w:val="（%1）"/>
      <w:lvlJc w:val="left"/>
      <w:rPr>
        <w:rFonts w:hint="eastAsia"/>
      </w:rPr>
    </w:lvl>
  </w:abstractNum>
  <w:num w:numId="1">
    <w:abstractNumId w:val="4"/>
  </w:num>
  <w:num w:numId="2">
    <w:abstractNumId w:val="0"/>
  </w:num>
  <w:num w:numId="3">
    <w:abstractNumId w:val="6"/>
  </w:num>
  <w:num w:numId="4">
    <w:abstractNumId w:val="8"/>
  </w:num>
  <w:num w:numId="5">
    <w:abstractNumId w:val="2"/>
  </w:num>
  <w:num w:numId="6">
    <w:abstractNumId w:val="1"/>
  </w:num>
  <w:num w:numId="7">
    <w:abstractNumId w:val="3"/>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evenAndOddHeaders w:val="true"/>
  <w:drawingGridHorizontalSpacing w:val="168"/>
  <w:drawingGridVerticalSpacing w:val="57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0DC"/>
    <w:rsid w:val="00001300"/>
    <w:rsid w:val="00002E4E"/>
    <w:rsid w:val="00003346"/>
    <w:rsid w:val="00005BE3"/>
    <w:rsid w:val="0000775C"/>
    <w:rsid w:val="000138F1"/>
    <w:rsid w:val="00015B52"/>
    <w:rsid w:val="0002522F"/>
    <w:rsid w:val="00025472"/>
    <w:rsid w:val="000258E6"/>
    <w:rsid w:val="00025C53"/>
    <w:rsid w:val="00027B41"/>
    <w:rsid w:val="000310D0"/>
    <w:rsid w:val="00031F78"/>
    <w:rsid w:val="000327B2"/>
    <w:rsid w:val="0003293D"/>
    <w:rsid w:val="000333F8"/>
    <w:rsid w:val="000371E0"/>
    <w:rsid w:val="00037213"/>
    <w:rsid w:val="0004357B"/>
    <w:rsid w:val="000531A9"/>
    <w:rsid w:val="0005574C"/>
    <w:rsid w:val="00056D89"/>
    <w:rsid w:val="000601BB"/>
    <w:rsid w:val="00061168"/>
    <w:rsid w:val="00071572"/>
    <w:rsid w:val="00072C41"/>
    <w:rsid w:val="00072CCE"/>
    <w:rsid w:val="00075591"/>
    <w:rsid w:val="00077494"/>
    <w:rsid w:val="000827F0"/>
    <w:rsid w:val="000901DA"/>
    <w:rsid w:val="000919E2"/>
    <w:rsid w:val="000927D4"/>
    <w:rsid w:val="00093852"/>
    <w:rsid w:val="00096CBF"/>
    <w:rsid w:val="00097AF3"/>
    <w:rsid w:val="00097FA3"/>
    <w:rsid w:val="000A312E"/>
    <w:rsid w:val="000B01AF"/>
    <w:rsid w:val="000B4839"/>
    <w:rsid w:val="000B49B9"/>
    <w:rsid w:val="000C1CBD"/>
    <w:rsid w:val="000C379B"/>
    <w:rsid w:val="000C5A6F"/>
    <w:rsid w:val="000C7B20"/>
    <w:rsid w:val="000D2E82"/>
    <w:rsid w:val="000D3531"/>
    <w:rsid w:val="000D6869"/>
    <w:rsid w:val="000E2DB1"/>
    <w:rsid w:val="000E62FD"/>
    <w:rsid w:val="000F4485"/>
    <w:rsid w:val="000F4E26"/>
    <w:rsid w:val="00115348"/>
    <w:rsid w:val="00115FC9"/>
    <w:rsid w:val="001261B9"/>
    <w:rsid w:val="0012670A"/>
    <w:rsid w:val="0012674B"/>
    <w:rsid w:val="00131BB1"/>
    <w:rsid w:val="0013419C"/>
    <w:rsid w:val="00135289"/>
    <w:rsid w:val="00135D4C"/>
    <w:rsid w:val="001377AE"/>
    <w:rsid w:val="00142FC0"/>
    <w:rsid w:val="00146AB0"/>
    <w:rsid w:val="001500C6"/>
    <w:rsid w:val="00154093"/>
    <w:rsid w:val="00162128"/>
    <w:rsid w:val="00162ADE"/>
    <w:rsid w:val="00171373"/>
    <w:rsid w:val="00171744"/>
    <w:rsid w:val="00172C3B"/>
    <w:rsid w:val="00177F27"/>
    <w:rsid w:val="00186A69"/>
    <w:rsid w:val="00190104"/>
    <w:rsid w:val="001901B2"/>
    <w:rsid w:val="00190619"/>
    <w:rsid w:val="00191317"/>
    <w:rsid w:val="001974CC"/>
    <w:rsid w:val="001A0EB3"/>
    <w:rsid w:val="001A4534"/>
    <w:rsid w:val="001B1FFC"/>
    <w:rsid w:val="001C23F7"/>
    <w:rsid w:val="001C390D"/>
    <w:rsid w:val="001C3ACB"/>
    <w:rsid w:val="001C7ED2"/>
    <w:rsid w:val="001D79F8"/>
    <w:rsid w:val="001E208F"/>
    <w:rsid w:val="001E6B16"/>
    <w:rsid w:val="001F1A55"/>
    <w:rsid w:val="001F5217"/>
    <w:rsid w:val="001F71DC"/>
    <w:rsid w:val="00200152"/>
    <w:rsid w:val="002009A4"/>
    <w:rsid w:val="00210D46"/>
    <w:rsid w:val="00212873"/>
    <w:rsid w:val="00217DF2"/>
    <w:rsid w:val="0022293E"/>
    <w:rsid w:val="00227DDB"/>
    <w:rsid w:val="002312C6"/>
    <w:rsid w:val="00231C05"/>
    <w:rsid w:val="00237D92"/>
    <w:rsid w:val="002410EF"/>
    <w:rsid w:val="00241B17"/>
    <w:rsid w:val="00253A79"/>
    <w:rsid w:val="00257A6B"/>
    <w:rsid w:val="00263ADD"/>
    <w:rsid w:val="0027430E"/>
    <w:rsid w:val="00276908"/>
    <w:rsid w:val="00281267"/>
    <w:rsid w:val="00281DC0"/>
    <w:rsid w:val="002855F0"/>
    <w:rsid w:val="00285654"/>
    <w:rsid w:val="00287833"/>
    <w:rsid w:val="00291C28"/>
    <w:rsid w:val="002A3570"/>
    <w:rsid w:val="002B0CB7"/>
    <w:rsid w:val="002B3BC1"/>
    <w:rsid w:val="002B48A4"/>
    <w:rsid w:val="002B4F62"/>
    <w:rsid w:val="002C36E5"/>
    <w:rsid w:val="002C6CAA"/>
    <w:rsid w:val="002D06BC"/>
    <w:rsid w:val="002D1678"/>
    <w:rsid w:val="002D66FC"/>
    <w:rsid w:val="002D6ACB"/>
    <w:rsid w:val="002E26F6"/>
    <w:rsid w:val="002E2BB8"/>
    <w:rsid w:val="002E45F0"/>
    <w:rsid w:val="002F623D"/>
    <w:rsid w:val="002F7CEF"/>
    <w:rsid w:val="00301189"/>
    <w:rsid w:val="00302D5A"/>
    <w:rsid w:val="00310B2B"/>
    <w:rsid w:val="0032072B"/>
    <w:rsid w:val="00323D7A"/>
    <w:rsid w:val="0032460C"/>
    <w:rsid w:val="00325AE1"/>
    <w:rsid w:val="00327BE4"/>
    <w:rsid w:val="00330B7A"/>
    <w:rsid w:val="003450A0"/>
    <w:rsid w:val="00351BE8"/>
    <w:rsid w:val="003522D7"/>
    <w:rsid w:val="00352496"/>
    <w:rsid w:val="00352BF3"/>
    <w:rsid w:val="00352E48"/>
    <w:rsid w:val="003576B1"/>
    <w:rsid w:val="0036062C"/>
    <w:rsid w:val="00376410"/>
    <w:rsid w:val="00377F8B"/>
    <w:rsid w:val="00381323"/>
    <w:rsid w:val="00381835"/>
    <w:rsid w:val="00384CD6"/>
    <w:rsid w:val="003910EF"/>
    <w:rsid w:val="00395071"/>
    <w:rsid w:val="003A48BB"/>
    <w:rsid w:val="003A6228"/>
    <w:rsid w:val="003B15AD"/>
    <w:rsid w:val="003B3996"/>
    <w:rsid w:val="003C71CB"/>
    <w:rsid w:val="003E1F68"/>
    <w:rsid w:val="003F5E5B"/>
    <w:rsid w:val="00400C01"/>
    <w:rsid w:val="00401292"/>
    <w:rsid w:val="0040571B"/>
    <w:rsid w:val="00406D24"/>
    <w:rsid w:val="004077E7"/>
    <w:rsid w:val="00410560"/>
    <w:rsid w:val="00425548"/>
    <w:rsid w:val="0043646D"/>
    <w:rsid w:val="0044001B"/>
    <w:rsid w:val="004424F8"/>
    <w:rsid w:val="00443824"/>
    <w:rsid w:val="0045470B"/>
    <w:rsid w:val="00457679"/>
    <w:rsid w:val="00461B84"/>
    <w:rsid w:val="00466516"/>
    <w:rsid w:val="00471A6A"/>
    <w:rsid w:val="004727DE"/>
    <w:rsid w:val="00475E2F"/>
    <w:rsid w:val="00480E45"/>
    <w:rsid w:val="004835A9"/>
    <w:rsid w:val="004859A0"/>
    <w:rsid w:val="0048698A"/>
    <w:rsid w:val="0048724A"/>
    <w:rsid w:val="0049048F"/>
    <w:rsid w:val="00495DA4"/>
    <w:rsid w:val="00495F55"/>
    <w:rsid w:val="004A115D"/>
    <w:rsid w:val="004A52E2"/>
    <w:rsid w:val="004A7267"/>
    <w:rsid w:val="004B1417"/>
    <w:rsid w:val="004B152A"/>
    <w:rsid w:val="004B7F44"/>
    <w:rsid w:val="004C0C76"/>
    <w:rsid w:val="004C4947"/>
    <w:rsid w:val="004D4D37"/>
    <w:rsid w:val="004D5AF2"/>
    <w:rsid w:val="004D7057"/>
    <w:rsid w:val="004E2A7D"/>
    <w:rsid w:val="004E3B16"/>
    <w:rsid w:val="004E6178"/>
    <w:rsid w:val="004F3C97"/>
    <w:rsid w:val="004F64B2"/>
    <w:rsid w:val="0050334B"/>
    <w:rsid w:val="005043CB"/>
    <w:rsid w:val="00510C1E"/>
    <w:rsid w:val="00533935"/>
    <w:rsid w:val="00534111"/>
    <w:rsid w:val="00544568"/>
    <w:rsid w:val="00547352"/>
    <w:rsid w:val="00550F30"/>
    <w:rsid w:val="0055125E"/>
    <w:rsid w:val="00551C50"/>
    <w:rsid w:val="00557704"/>
    <w:rsid w:val="00570F39"/>
    <w:rsid w:val="00572430"/>
    <w:rsid w:val="00573D0A"/>
    <w:rsid w:val="005754E3"/>
    <w:rsid w:val="005755D3"/>
    <w:rsid w:val="00576778"/>
    <w:rsid w:val="00583827"/>
    <w:rsid w:val="00583BD1"/>
    <w:rsid w:val="0058445F"/>
    <w:rsid w:val="005935AD"/>
    <w:rsid w:val="00593E0F"/>
    <w:rsid w:val="005A1B82"/>
    <w:rsid w:val="005A5913"/>
    <w:rsid w:val="005A66BA"/>
    <w:rsid w:val="005A729F"/>
    <w:rsid w:val="005A77ED"/>
    <w:rsid w:val="005B1026"/>
    <w:rsid w:val="005C1BE4"/>
    <w:rsid w:val="005C3221"/>
    <w:rsid w:val="005C533F"/>
    <w:rsid w:val="005C56C6"/>
    <w:rsid w:val="005C616C"/>
    <w:rsid w:val="005D5FFC"/>
    <w:rsid w:val="005E274B"/>
    <w:rsid w:val="005E6C7F"/>
    <w:rsid w:val="005E7B9C"/>
    <w:rsid w:val="005F595C"/>
    <w:rsid w:val="005F6F0E"/>
    <w:rsid w:val="00601667"/>
    <w:rsid w:val="0061061C"/>
    <w:rsid w:val="00610B2D"/>
    <w:rsid w:val="00611745"/>
    <w:rsid w:val="006132F8"/>
    <w:rsid w:val="00621AAA"/>
    <w:rsid w:val="00621B93"/>
    <w:rsid w:val="0062222A"/>
    <w:rsid w:val="00636E31"/>
    <w:rsid w:val="00643EFD"/>
    <w:rsid w:val="00651FD8"/>
    <w:rsid w:val="00655483"/>
    <w:rsid w:val="00662915"/>
    <w:rsid w:val="00667C32"/>
    <w:rsid w:val="00670CD8"/>
    <w:rsid w:val="00672E50"/>
    <w:rsid w:val="00674C50"/>
    <w:rsid w:val="00680E1B"/>
    <w:rsid w:val="00681531"/>
    <w:rsid w:val="00687D77"/>
    <w:rsid w:val="00690526"/>
    <w:rsid w:val="00695E4D"/>
    <w:rsid w:val="00697368"/>
    <w:rsid w:val="006A0B13"/>
    <w:rsid w:val="006A46A4"/>
    <w:rsid w:val="006B4255"/>
    <w:rsid w:val="006C28D1"/>
    <w:rsid w:val="006C3DC6"/>
    <w:rsid w:val="006C4344"/>
    <w:rsid w:val="006F133C"/>
    <w:rsid w:val="006F1BA4"/>
    <w:rsid w:val="006F1C7E"/>
    <w:rsid w:val="007008A2"/>
    <w:rsid w:val="0070105F"/>
    <w:rsid w:val="00712015"/>
    <w:rsid w:val="007147FD"/>
    <w:rsid w:val="00717ADA"/>
    <w:rsid w:val="0072054B"/>
    <w:rsid w:val="00721DFB"/>
    <w:rsid w:val="007225FE"/>
    <w:rsid w:val="00726B48"/>
    <w:rsid w:val="00740CD0"/>
    <w:rsid w:val="007439E3"/>
    <w:rsid w:val="00745877"/>
    <w:rsid w:val="007515C2"/>
    <w:rsid w:val="00753856"/>
    <w:rsid w:val="00756B7C"/>
    <w:rsid w:val="0075727B"/>
    <w:rsid w:val="00764513"/>
    <w:rsid w:val="00767245"/>
    <w:rsid w:val="00776EB7"/>
    <w:rsid w:val="00784A37"/>
    <w:rsid w:val="0078693F"/>
    <w:rsid w:val="00793715"/>
    <w:rsid w:val="007965AC"/>
    <w:rsid w:val="007971BF"/>
    <w:rsid w:val="007A0CA9"/>
    <w:rsid w:val="007A15F0"/>
    <w:rsid w:val="007A22BD"/>
    <w:rsid w:val="007A3C71"/>
    <w:rsid w:val="007B3B5B"/>
    <w:rsid w:val="007B6E5A"/>
    <w:rsid w:val="007B7F2D"/>
    <w:rsid w:val="007C10F5"/>
    <w:rsid w:val="007C1F8C"/>
    <w:rsid w:val="007C623A"/>
    <w:rsid w:val="007C6C9C"/>
    <w:rsid w:val="007D035F"/>
    <w:rsid w:val="007D05CE"/>
    <w:rsid w:val="007D166A"/>
    <w:rsid w:val="007D1CAA"/>
    <w:rsid w:val="007E7E72"/>
    <w:rsid w:val="007F1F24"/>
    <w:rsid w:val="007F3E28"/>
    <w:rsid w:val="007F46DC"/>
    <w:rsid w:val="00805772"/>
    <w:rsid w:val="008105CC"/>
    <w:rsid w:val="008117CB"/>
    <w:rsid w:val="008133BD"/>
    <w:rsid w:val="0081366F"/>
    <w:rsid w:val="00817048"/>
    <w:rsid w:val="00817DE3"/>
    <w:rsid w:val="00822C61"/>
    <w:rsid w:val="00823032"/>
    <w:rsid w:val="008406E0"/>
    <w:rsid w:val="0084644C"/>
    <w:rsid w:val="00852548"/>
    <w:rsid w:val="00853DAF"/>
    <w:rsid w:val="00856773"/>
    <w:rsid w:val="008618C7"/>
    <w:rsid w:val="0086224B"/>
    <w:rsid w:val="00866F7D"/>
    <w:rsid w:val="00867ACD"/>
    <w:rsid w:val="008725EB"/>
    <w:rsid w:val="00881D18"/>
    <w:rsid w:val="008856AE"/>
    <w:rsid w:val="00887BDE"/>
    <w:rsid w:val="0089022C"/>
    <w:rsid w:val="00893D38"/>
    <w:rsid w:val="00895641"/>
    <w:rsid w:val="0089784A"/>
    <w:rsid w:val="008A345E"/>
    <w:rsid w:val="008A4F0B"/>
    <w:rsid w:val="008B1831"/>
    <w:rsid w:val="008B324A"/>
    <w:rsid w:val="008C2B21"/>
    <w:rsid w:val="008C322A"/>
    <w:rsid w:val="008C3318"/>
    <w:rsid w:val="008C5A19"/>
    <w:rsid w:val="008D10DC"/>
    <w:rsid w:val="008D4288"/>
    <w:rsid w:val="008D69A7"/>
    <w:rsid w:val="008E2AC3"/>
    <w:rsid w:val="008E400D"/>
    <w:rsid w:val="008E7210"/>
    <w:rsid w:val="008F002D"/>
    <w:rsid w:val="00900A95"/>
    <w:rsid w:val="009032F1"/>
    <w:rsid w:val="009037F9"/>
    <w:rsid w:val="00904719"/>
    <w:rsid w:val="00904CE7"/>
    <w:rsid w:val="009056A3"/>
    <w:rsid w:val="0090575A"/>
    <w:rsid w:val="00910C84"/>
    <w:rsid w:val="00916C59"/>
    <w:rsid w:val="00922E49"/>
    <w:rsid w:val="00936C3B"/>
    <w:rsid w:val="00937091"/>
    <w:rsid w:val="009405D8"/>
    <w:rsid w:val="00945CCB"/>
    <w:rsid w:val="00946083"/>
    <w:rsid w:val="0094747F"/>
    <w:rsid w:val="00953916"/>
    <w:rsid w:val="009559F2"/>
    <w:rsid w:val="00975412"/>
    <w:rsid w:val="00975572"/>
    <w:rsid w:val="009758A0"/>
    <w:rsid w:val="00975F2D"/>
    <w:rsid w:val="009801B5"/>
    <w:rsid w:val="00980F1D"/>
    <w:rsid w:val="00980FFB"/>
    <w:rsid w:val="00986A2A"/>
    <w:rsid w:val="009A22DC"/>
    <w:rsid w:val="009B4C0B"/>
    <w:rsid w:val="009C0455"/>
    <w:rsid w:val="009C51D5"/>
    <w:rsid w:val="009C6E56"/>
    <w:rsid w:val="009D155A"/>
    <w:rsid w:val="009D6797"/>
    <w:rsid w:val="009E3A09"/>
    <w:rsid w:val="009E4B57"/>
    <w:rsid w:val="009E63C4"/>
    <w:rsid w:val="009E6A40"/>
    <w:rsid w:val="009E7224"/>
    <w:rsid w:val="009F7BDB"/>
    <w:rsid w:val="00A21891"/>
    <w:rsid w:val="00A250B1"/>
    <w:rsid w:val="00A25BC5"/>
    <w:rsid w:val="00A26226"/>
    <w:rsid w:val="00A31141"/>
    <w:rsid w:val="00A403E0"/>
    <w:rsid w:val="00A40FD3"/>
    <w:rsid w:val="00A41CD6"/>
    <w:rsid w:val="00A455C4"/>
    <w:rsid w:val="00A52471"/>
    <w:rsid w:val="00A551C9"/>
    <w:rsid w:val="00A56124"/>
    <w:rsid w:val="00A62F7F"/>
    <w:rsid w:val="00A633FB"/>
    <w:rsid w:val="00A63505"/>
    <w:rsid w:val="00A66667"/>
    <w:rsid w:val="00A736FB"/>
    <w:rsid w:val="00A761BB"/>
    <w:rsid w:val="00A823E6"/>
    <w:rsid w:val="00A94664"/>
    <w:rsid w:val="00A951F4"/>
    <w:rsid w:val="00A96DC0"/>
    <w:rsid w:val="00A97F59"/>
    <w:rsid w:val="00AA7554"/>
    <w:rsid w:val="00AB1CA7"/>
    <w:rsid w:val="00AB244B"/>
    <w:rsid w:val="00AC078D"/>
    <w:rsid w:val="00AD04EC"/>
    <w:rsid w:val="00AD1921"/>
    <w:rsid w:val="00AD1DBB"/>
    <w:rsid w:val="00AD2D5C"/>
    <w:rsid w:val="00AD4B3A"/>
    <w:rsid w:val="00AD6FE9"/>
    <w:rsid w:val="00AE7541"/>
    <w:rsid w:val="00AE75A4"/>
    <w:rsid w:val="00AF003E"/>
    <w:rsid w:val="00AF06CB"/>
    <w:rsid w:val="00AF0BF7"/>
    <w:rsid w:val="00AF6143"/>
    <w:rsid w:val="00B00160"/>
    <w:rsid w:val="00B01F0B"/>
    <w:rsid w:val="00B06521"/>
    <w:rsid w:val="00B207D7"/>
    <w:rsid w:val="00B20B3C"/>
    <w:rsid w:val="00B22412"/>
    <w:rsid w:val="00B23450"/>
    <w:rsid w:val="00B34120"/>
    <w:rsid w:val="00B42114"/>
    <w:rsid w:val="00B45776"/>
    <w:rsid w:val="00B51F3C"/>
    <w:rsid w:val="00B5282B"/>
    <w:rsid w:val="00B55507"/>
    <w:rsid w:val="00B561B8"/>
    <w:rsid w:val="00B60C08"/>
    <w:rsid w:val="00B62DAC"/>
    <w:rsid w:val="00B63A53"/>
    <w:rsid w:val="00B6740F"/>
    <w:rsid w:val="00B6744B"/>
    <w:rsid w:val="00B738B5"/>
    <w:rsid w:val="00B738CA"/>
    <w:rsid w:val="00B77D5A"/>
    <w:rsid w:val="00B832B9"/>
    <w:rsid w:val="00B8700B"/>
    <w:rsid w:val="00B9339D"/>
    <w:rsid w:val="00BA5324"/>
    <w:rsid w:val="00BB0F65"/>
    <w:rsid w:val="00BB2CA4"/>
    <w:rsid w:val="00BB520E"/>
    <w:rsid w:val="00BB6B5A"/>
    <w:rsid w:val="00BB7A89"/>
    <w:rsid w:val="00BC7178"/>
    <w:rsid w:val="00BC7FC8"/>
    <w:rsid w:val="00BD2CDC"/>
    <w:rsid w:val="00BD3C81"/>
    <w:rsid w:val="00BD6BF8"/>
    <w:rsid w:val="00BE0863"/>
    <w:rsid w:val="00BE1F7D"/>
    <w:rsid w:val="00BE462D"/>
    <w:rsid w:val="00BE78C4"/>
    <w:rsid w:val="00BF1A8F"/>
    <w:rsid w:val="00BF1C38"/>
    <w:rsid w:val="00BF3A2B"/>
    <w:rsid w:val="00BF4FF8"/>
    <w:rsid w:val="00BF7154"/>
    <w:rsid w:val="00BF78B6"/>
    <w:rsid w:val="00C0177A"/>
    <w:rsid w:val="00C02437"/>
    <w:rsid w:val="00C02759"/>
    <w:rsid w:val="00C027DD"/>
    <w:rsid w:val="00C03127"/>
    <w:rsid w:val="00C041CE"/>
    <w:rsid w:val="00C0696E"/>
    <w:rsid w:val="00C12716"/>
    <w:rsid w:val="00C1408A"/>
    <w:rsid w:val="00C14C20"/>
    <w:rsid w:val="00C15DBB"/>
    <w:rsid w:val="00C238B7"/>
    <w:rsid w:val="00C23C88"/>
    <w:rsid w:val="00C24FF6"/>
    <w:rsid w:val="00C27B33"/>
    <w:rsid w:val="00C43B7E"/>
    <w:rsid w:val="00C45857"/>
    <w:rsid w:val="00C51419"/>
    <w:rsid w:val="00C55BB9"/>
    <w:rsid w:val="00C570F7"/>
    <w:rsid w:val="00C57381"/>
    <w:rsid w:val="00C5779E"/>
    <w:rsid w:val="00C62FA5"/>
    <w:rsid w:val="00C7049D"/>
    <w:rsid w:val="00C71CD1"/>
    <w:rsid w:val="00C71E65"/>
    <w:rsid w:val="00C875D9"/>
    <w:rsid w:val="00CA77C2"/>
    <w:rsid w:val="00CB13E9"/>
    <w:rsid w:val="00CB367A"/>
    <w:rsid w:val="00CB6AB6"/>
    <w:rsid w:val="00CC3861"/>
    <w:rsid w:val="00CC58BE"/>
    <w:rsid w:val="00CC5A75"/>
    <w:rsid w:val="00CC6AFF"/>
    <w:rsid w:val="00CD1B08"/>
    <w:rsid w:val="00CE62EF"/>
    <w:rsid w:val="00CE661B"/>
    <w:rsid w:val="00CE6F06"/>
    <w:rsid w:val="00CF15B1"/>
    <w:rsid w:val="00D003C4"/>
    <w:rsid w:val="00D0199E"/>
    <w:rsid w:val="00D06211"/>
    <w:rsid w:val="00D11D7A"/>
    <w:rsid w:val="00D13F14"/>
    <w:rsid w:val="00D14FFB"/>
    <w:rsid w:val="00D153E9"/>
    <w:rsid w:val="00D15F77"/>
    <w:rsid w:val="00D335E0"/>
    <w:rsid w:val="00D359D5"/>
    <w:rsid w:val="00D36FF4"/>
    <w:rsid w:val="00D403D0"/>
    <w:rsid w:val="00D4706B"/>
    <w:rsid w:val="00D512BE"/>
    <w:rsid w:val="00D52E3D"/>
    <w:rsid w:val="00D542FF"/>
    <w:rsid w:val="00D5787B"/>
    <w:rsid w:val="00D60E2F"/>
    <w:rsid w:val="00D6104E"/>
    <w:rsid w:val="00D800D6"/>
    <w:rsid w:val="00D8125E"/>
    <w:rsid w:val="00D83213"/>
    <w:rsid w:val="00D85DDF"/>
    <w:rsid w:val="00D9127A"/>
    <w:rsid w:val="00D92C18"/>
    <w:rsid w:val="00DA050E"/>
    <w:rsid w:val="00DA490A"/>
    <w:rsid w:val="00DA53C3"/>
    <w:rsid w:val="00DB5AB2"/>
    <w:rsid w:val="00DC0D5E"/>
    <w:rsid w:val="00DC1C7D"/>
    <w:rsid w:val="00DC74EC"/>
    <w:rsid w:val="00DD293E"/>
    <w:rsid w:val="00DD40BC"/>
    <w:rsid w:val="00DD4E35"/>
    <w:rsid w:val="00DD60FA"/>
    <w:rsid w:val="00DE3F9D"/>
    <w:rsid w:val="00DF00F5"/>
    <w:rsid w:val="00DF0E07"/>
    <w:rsid w:val="00DF7EFF"/>
    <w:rsid w:val="00E0025A"/>
    <w:rsid w:val="00E01423"/>
    <w:rsid w:val="00E027F2"/>
    <w:rsid w:val="00E04E48"/>
    <w:rsid w:val="00E12459"/>
    <w:rsid w:val="00E12769"/>
    <w:rsid w:val="00E216F2"/>
    <w:rsid w:val="00E23F60"/>
    <w:rsid w:val="00E255B3"/>
    <w:rsid w:val="00E34228"/>
    <w:rsid w:val="00E40898"/>
    <w:rsid w:val="00E43B5F"/>
    <w:rsid w:val="00E4758E"/>
    <w:rsid w:val="00E475EC"/>
    <w:rsid w:val="00E50346"/>
    <w:rsid w:val="00E509FE"/>
    <w:rsid w:val="00E5146F"/>
    <w:rsid w:val="00E529D0"/>
    <w:rsid w:val="00E5702A"/>
    <w:rsid w:val="00E57204"/>
    <w:rsid w:val="00E57F90"/>
    <w:rsid w:val="00E600AB"/>
    <w:rsid w:val="00E64523"/>
    <w:rsid w:val="00E74561"/>
    <w:rsid w:val="00E75642"/>
    <w:rsid w:val="00E83C0A"/>
    <w:rsid w:val="00E85748"/>
    <w:rsid w:val="00E8600A"/>
    <w:rsid w:val="00E86B62"/>
    <w:rsid w:val="00E91A7D"/>
    <w:rsid w:val="00E94CCA"/>
    <w:rsid w:val="00EA0431"/>
    <w:rsid w:val="00EA18D2"/>
    <w:rsid w:val="00EA4A2B"/>
    <w:rsid w:val="00EB1479"/>
    <w:rsid w:val="00EC07C2"/>
    <w:rsid w:val="00EC276A"/>
    <w:rsid w:val="00EC3C4C"/>
    <w:rsid w:val="00EC75E8"/>
    <w:rsid w:val="00ED0183"/>
    <w:rsid w:val="00EE02DE"/>
    <w:rsid w:val="00EE4104"/>
    <w:rsid w:val="00EE6580"/>
    <w:rsid w:val="00EE6591"/>
    <w:rsid w:val="00EF1AE2"/>
    <w:rsid w:val="00EF7358"/>
    <w:rsid w:val="00F00587"/>
    <w:rsid w:val="00F03BB2"/>
    <w:rsid w:val="00F171B3"/>
    <w:rsid w:val="00F20A15"/>
    <w:rsid w:val="00F23AFE"/>
    <w:rsid w:val="00F27A5A"/>
    <w:rsid w:val="00F317BF"/>
    <w:rsid w:val="00F40F48"/>
    <w:rsid w:val="00F4212B"/>
    <w:rsid w:val="00F46F25"/>
    <w:rsid w:val="00F5781D"/>
    <w:rsid w:val="00F610F7"/>
    <w:rsid w:val="00F614A0"/>
    <w:rsid w:val="00F6214E"/>
    <w:rsid w:val="00F62FAE"/>
    <w:rsid w:val="00F757C0"/>
    <w:rsid w:val="00F86F5E"/>
    <w:rsid w:val="00F874AA"/>
    <w:rsid w:val="00F919D7"/>
    <w:rsid w:val="00F959DB"/>
    <w:rsid w:val="00F97CD6"/>
    <w:rsid w:val="00FA34D6"/>
    <w:rsid w:val="00FA3E59"/>
    <w:rsid w:val="00FA4AD3"/>
    <w:rsid w:val="00FB3D7D"/>
    <w:rsid w:val="00FC4765"/>
    <w:rsid w:val="00FE1A9A"/>
    <w:rsid w:val="00FE2CE6"/>
    <w:rsid w:val="00FE56F6"/>
    <w:rsid w:val="00FF1662"/>
    <w:rsid w:val="00FF4912"/>
    <w:rsid w:val="00FF773B"/>
    <w:rsid w:val="01473E54"/>
    <w:rsid w:val="0389415C"/>
    <w:rsid w:val="05CF6594"/>
    <w:rsid w:val="0CEB003E"/>
    <w:rsid w:val="0F7929CB"/>
    <w:rsid w:val="118F4448"/>
    <w:rsid w:val="14363136"/>
    <w:rsid w:val="15B10424"/>
    <w:rsid w:val="15E55AC1"/>
    <w:rsid w:val="1D2A59CF"/>
    <w:rsid w:val="1F6F8791"/>
    <w:rsid w:val="20005185"/>
    <w:rsid w:val="2175305B"/>
    <w:rsid w:val="295502B2"/>
    <w:rsid w:val="29FA7E2A"/>
    <w:rsid w:val="2C6B1F6C"/>
    <w:rsid w:val="2CFA2ADE"/>
    <w:rsid w:val="2FB34013"/>
    <w:rsid w:val="2FDE19FB"/>
    <w:rsid w:val="315919F0"/>
    <w:rsid w:val="31B26C57"/>
    <w:rsid w:val="347B2C27"/>
    <w:rsid w:val="34ED7FCC"/>
    <w:rsid w:val="3630077F"/>
    <w:rsid w:val="36831084"/>
    <w:rsid w:val="37F7E100"/>
    <w:rsid w:val="39AD6710"/>
    <w:rsid w:val="3D1A7C9A"/>
    <w:rsid w:val="3EBD7112"/>
    <w:rsid w:val="403F4173"/>
    <w:rsid w:val="42966252"/>
    <w:rsid w:val="44710F72"/>
    <w:rsid w:val="44DE0A40"/>
    <w:rsid w:val="45A268CD"/>
    <w:rsid w:val="47DF3AE6"/>
    <w:rsid w:val="4D2030ED"/>
    <w:rsid w:val="51BC272F"/>
    <w:rsid w:val="52671F92"/>
    <w:rsid w:val="52B10AF0"/>
    <w:rsid w:val="544E493D"/>
    <w:rsid w:val="59FEE1C2"/>
    <w:rsid w:val="5C4B5596"/>
    <w:rsid w:val="5CF1FFC9"/>
    <w:rsid w:val="5DFB199E"/>
    <w:rsid w:val="5F4E001C"/>
    <w:rsid w:val="61633B9E"/>
    <w:rsid w:val="63607BB7"/>
    <w:rsid w:val="65C85880"/>
    <w:rsid w:val="6CB42CFF"/>
    <w:rsid w:val="6CD67CBF"/>
    <w:rsid w:val="6E06488E"/>
    <w:rsid w:val="6E5E9344"/>
    <w:rsid w:val="6FFE0BE9"/>
    <w:rsid w:val="726A7762"/>
    <w:rsid w:val="72ADF2C5"/>
    <w:rsid w:val="77322735"/>
    <w:rsid w:val="77EE1D60"/>
    <w:rsid w:val="79D3D37D"/>
    <w:rsid w:val="7B19085C"/>
    <w:rsid w:val="7E3B8693"/>
    <w:rsid w:val="7EB99490"/>
    <w:rsid w:val="7FBB77C2"/>
    <w:rsid w:val="7FEE0EFD"/>
    <w:rsid w:val="7FFEFAC6"/>
    <w:rsid w:val="80DA1549"/>
    <w:rsid w:val="9F4B4D80"/>
    <w:rsid w:val="A78332E9"/>
    <w:rsid w:val="AFFFD0ED"/>
    <w:rsid w:val="B5FE9F73"/>
    <w:rsid w:val="BBFBA59F"/>
    <w:rsid w:val="BD4BADBD"/>
    <w:rsid w:val="DBCBD416"/>
    <w:rsid w:val="EEF5471D"/>
    <w:rsid w:val="F32B389C"/>
    <w:rsid w:val="FA6F1C0C"/>
    <w:rsid w:val="FBF235A8"/>
    <w:rsid w:val="FE6D73DC"/>
    <w:rsid w:val="FF7E3581"/>
    <w:rsid w:val="FF7E69ED"/>
    <w:rsid w:val="FFF96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NEU-BZ-S92" w:hAnsi="NEU-BZ-S92" w:eastAsia="仿宋_GB2312" w:cs="Times New Roman"/>
      <w:spacing w:val="8"/>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next w:val="1"/>
    <w:qFormat/>
    <w:uiPriority w:val="0"/>
    <w:pPr>
      <w:keepNext/>
      <w:keepLines/>
      <w:autoSpaceDE w:val="0"/>
      <w:autoSpaceDN w:val="0"/>
      <w:jc w:val="distribute"/>
      <w:outlineLvl w:val="1"/>
    </w:pPr>
    <w:rPr>
      <w:rFonts w:ascii="Times New Roman" w:hAnsi="Times New Roman" w:eastAsia="华康简标题宋" w:cs="Times New Roman"/>
      <w:bCs/>
      <w:color w:val="FF0000"/>
      <w:w w:val="70"/>
      <w:sz w:val="112"/>
      <w:szCs w:val="32"/>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annotation text"/>
    <w:basedOn w:val="1"/>
    <w:link w:val="31"/>
    <w:qFormat/>
    <w:uiPriority w:val="99"/>
    <w:pPr>
      <w:jc w:val="left"/>
    </w:pPr>
  </w:style>
  <w:style w:type="paragraph" w:styleId="5">
    <w:name w:val="Body Text"/>
    <w:basedOn w:val="1"/>
    <w:next w:val="1"/>
    <w:qFormat/>
    <w:uiPriority w:val="0"/>
    <w:pPr>
      <w:ind w:right="-35" w:rightChars="-12"/>
    </w:pPr>
    <w:rPr>
      <w:sz w:val="31"/>
    </w:rPr>
  </w:style>
  <w:style w:type="paragraph" w:styleId="6">
    <w:name w:val="Block Text"/>
    <w:basedOn w:val="1"/>
    <w:qFormat/>
    <w:uiPriority w:val="0"/>
    <w:pPr>
      <w:pBdr>
        <w:top w:val="single" w:color="auto" w:sz="6" w:space="1"/>
        <w:bottom w:val="single" w:color="auto" w:sz="6" w:space="1"/>
      </w:pBdr>
      <w:topLinePunct/>
      <w:autoSpaceDE w:val="0"/>
      <w:autoSpaceDN w:val="0"/>
      <w:spacing w:line="540" w:lineRule="atLeast"/>
      <w:ind w:left="948" w:leftChars="100" w:right="17" w:hanging="632" w:hangingChars="200"/>
    </w:pPr>
  </w:style>
  <w:style w:type="paragraph" w:styleId="7">
    <w:name w:val="Date"/>
    <w:basedOn w:val="1"/>
    <w:next w:val="1"/>
    <w:qFormat/>
    <w:uiPriority w:val="0"/>
    <w:pPr>
      <w:ind w:left="100" w:leftChars="2500"/>
    </w:pPr>
  </w:style>
  <w:style w:type="paragraph" w:styleId="8">
    <w:name w:val="Body Text Indent 2"/>
    <w:basedOn w:val="1"/>
    <w:qFormat/>
    <w:uiPriority w:val="0"/>
    <w:pPr>
      <w:spacing w:after="120" w:line="480" w:lineRule="auto"/>
      <w:ind w:left="420" w:leftChars="2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leader="hyphen" w:pos="4153"/>
        <w:tab w:val="right" w:pos="8306"/>
      </w:tabs>
      <w:snapToGrid w:val="0"/>
      <w:jc w:val="right"/>
    </w:pPr>
    <w:rPr>
      <w:sz w:val="28"/>
      <w:szCs w:val="18"/>
    </w:rPr>
  </w:style>
  <w:style w:type="paragraph" w:styleId="11">
    <w:name w:val="header"/>
    <w:basedOn w:val="1"/>
    <w:qFormat/>
    <w:uiPriority w:val="0"/>
    <w:pP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kern w:val="0"/>
      <w:sz w:val="24"/>
    </w:rPr>
  </w:style>
  <w:style w:type="paragraph" w:styleId="13">
    <w:name w:val="Title"/>
    <w:basedOn w:val="1"/>
    <w:qFormat/>
    <w:uiPriority w:val="0"/>
    <w:pPr>
      <w:spacing w:before="240" w:after="60"/>
      <w:jc w:val="center"/>
      <w:outlineLvl w:val="0"/>
    </w:pPr>
    <w:rPr>
      <w:rFonts w:eastAsia="华康简标题宋" w:cs="Arial"/>
      <w:bCs/>
      <w:sz w:val="44"/>
      <w:szCs w:val="32"/>
    </w:rPr>
  </w:style>
  <w:style w:type="paragraph" w:styleId="14">
    <w:name w:val="annotation subject"/>
    <w:basedOn w:val="4"/>
    <w:next w:val="4"/>
    <w:link w:val="32"/>
    <w:unhideWhenUsed/>
    <w:qFormat/>
    <w:uiPriority w:val="99"/>
    <w:pPr>
      <w:spacing w:after="160" w:line="278" w:lineRule="auto"/>
    </w:pPr>
    <w:rPr>
      <w:rFonts w:asciiTheme="minorHAnsi" w:hAnsiTheme="minorHAnsi" w:eastAsiaTheme="minorEastAsia" w:cstheme="minorBidi"/>
      <w:b/>
      <w:bCs/>
      <w:spacing w:val="0"/>
      <w:kern w:val="0"/>
      <w:sz w:val="22"/>
      <w:szCs w:val="22"/>
      <w:lang w:eastAsia="en-U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qFormat/>
    <w:uiPriority w:val="0"/>
    <w:rPr>
      <w:rFonts w:ascii="Times New Roman" w:hAnsi="Times New Roman" w:eastAsia="仿宋_GB2312"/>
      <w:sz w:val="28"/>
      <w:lang w:eastAsia="zh-CN"/>
    </w:rPr>
  </w:style>
  <w:style w:type="character" w:styleId="20">
    <w:name w:val="Emphasis"/>
    <w:basedOn w:val="17"/>
    <w:qFormat/>
    <w:uiPriority w:val="0"/>
    <w:rPr>
      <w:i/>
    </w:rPr>
  </w:style>
  <w:style w:type="character" w:customStyle="1" w:styleId="21">
    <w:name w:val="15"/>
    <w:basedOn w:val="17"/>
    <w:qFormat/>
    <w:uiPriority w:val="0"/>
    <w:rPr>
      <w:rFonts w:hint="default" w:ascii="Times New Roman" w:hAnsi="Times New Roman" w:eastAsia="方正小标宋简体" w:cs="Times New Roman"/>
      <w:kern w:val="44"/>
      <w:sz w:val="44"/>
      <w:szCs w:val="44"/>
    </w:rPr>
  </w:style>
  <w:style w:type="character" w:customStyle="1" w:styleId="22">
    <w:name w:val="NormalCharacter"/>
    <w:qFormat/>
    <w:uiPriority w:val="0"/>
  </w:style>
  <w:style w:type="paragraph" w:customStyle="1" w:styleId="23">
    <w:name w:val="Char Char Char"/>
    <w:basedOn w:val="1"/>
    <w:qFormat/>
    <w:uiPriority w:val="0"/>
    <w:rPr>
      <w:rFonts w:ascii="Tahoma" w:hAnsi="Tahoma" w:eastAsia="宋体"/>
      <w:sz w:val="24"/>
      <w:szCs w:val="20"/>
    </w:rPr>
  </w:style>
  <w:style w:type="paragraph" w:customStyle="1" w:styleId="24">
    <w:name w:val="HtmlNormal"/>
    <w:basedOn w:val="1"/>
    <w:qFormat/>
    <w:uiPriority w:val="0"/>
    <w:pPr>
      <w:spacing w:before="100" w:beforeAutospacing="1" w:after="100" w:afterAutospacing="1"/>
      <w:jc w:val="left"/>
    </w:pPr>
    <w:rPr>
      <w:rFonts w:ascii="宋体" w:hAnsi="宋体"/>
      <w:kern w:val="0"/>
      <w:sz w:val="24"/>
    </w:rPr>
  </w:style>
  <w:style w:type="paragraph" w:customStyle="1" w:styleId="25">
    <w:name w:val="p0"/>
    <w:basedOn w:val="1"/>
    <w:qFormat/>
    <w:uiPriority w:val="0"/>
    <w:pPr>
      <w:widowControl/>
      <w:jc w:val="left"/>
    </w:pPr>
    <w:rPr>
      <w:rFonts w:eastAsia="宋体"/>
      <w:kern w:val="0"/>
      <w:sz w:val="20"/>
      <w:szCs w:val="20"/>
    </w:rPr>
  </w:style>
  <w:style w:type="paragraph" w:customStyle="1" w:styleId="26">
    <w:name w:val="正文 New"/>
    <w:qFormat/>
    <w:uiPriority w:val="0"/>
    <w:pPr>
      <w:widowControl w:val="0"/>
      <w:jc w:val="both"/>
    </w:pPr>
    <w:rPr>
      <w:rFonts w:ascii="Times New Roman" w:hAnsi="Times New Roman" w:eastAsia="仿宋_GB2312" w:cs="Times New Roman"/>
      <w:kern w:val="2"/>
      <w:sz w:val="30"/>
      <w:szCs w:val="34"/>
      <w:lang w:val="en-US" w:eastAsia="zh-CN" w:bidi="ar-SA"/>
    </w:rPr>
  </w:style>
  <w:style w:type="paragraph" w:customStyle="1" w:styleId="27">
    <w:name w:val="_Style 8"/>
    <w:basedOn w:val="1"/>
    <w:next w:val="5"/>
    <w:qFormat/>
    <w:uiPriority w:val="0"/>
    <w:pPr>
      <w:ind w:right="-35" w:rightChars="-12"/>
    </w:pPr>
    <w:rPr>
      <w:sz w:val="31"/>
    </w:rPr>
  </w:style>
  <w:style w:type="paragraph" w:customStyle="1" w:styleId="28">
    <w:name w:val="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29">
    <w:name w:val=" Char Char Char Char Char Char1 Char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eastAsia="宋体"/>
      <w:sz w:val="21"/>
    </w:rPr>
  </w:style>
  <w:style w:type="paragraph" w:customStyle="1" w:styleId="30">
    <w:name w:val="Revision"/>
    <w:hidden/>
    <w:unhideWhenUsed/>
    <w:qFormat/>
    <w:uiPriority w:val="99"/>
    <w:rPr>
      <w:rFonts w:ascii="NEU-BZ-S92" w:hAnsi="NEU-BZ-S92" w:eastAsia="仿宋_GB2312" w:cs="Times New Roman"/>
      <w:spacing w:val="8"/>
      <w:kern w:val="2"/>
      <w:sz w:val="32"/>
      <w:szCs w:val="24"/>
      <w:lang w:val="en-US" w:eastAsia="zh-CN" w:bidi="ar-SA"/>
    </w:rPr>
  </w:style>
  <w:style w:type="character" w:customStyle="1" w:styleId="31">
    <w:name w:val="批注文字 字符"/>
    <w:basedOn w:val="17"/>
    <w:link w:val="4"/>
    <w:qFormat/>
    <w:uiPriority w:val="99"/>
    <w:rPr>
      <w:rFonts w:ascii="NEU-BZ-S92" w:hAnsi="NEU-BZ-S92" w:eastAsia="仿宋_GB2312"/>
      <w:spacing w:val="8"/>
      <w:kern w:val="2"/>
      <w:sz w:val="32"/>
      <w:szCs w:val="24"/>
    </w:rPr>
  </w:style>
  <w:style w:type="character" w:customStyle="1" w:styleId="32">
    <w:name w:val="批注主题 字符"/>
    <w:basedOn w:val="31"/>
    <w:link w:val="14"/>
    <w:qFormat/>
    <w:uiPriority w:val="99"/>
    <w:rPr>
      <w:rFonts w:asciiTheme="minorHAnsi" w:hAnsiTheme="minorHAnsi" w:eastAsiaTheme="minorEastAsia" w:cstheme="minorBidi"/>
      <w:b/>
      <w:bCs/>
      <w:spacing w:val="8"/>
      <w:kern w:val="2"/>
      <w:sz w:val="22"/>
      <w:szCs w:val="22"/>
      <w:lang w:eastAsia="en-US"/>
    </w:rPr>
  </w:style>
  <w:style w:type="paragraph" w:styleId="3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dgcc</Company>
  <Pages>20</Pages>
  <Words>8513</Words>
  <Characters>2797</Characters>
  <Lines>23</Lines>
  <Paragraphs>22</Paragraphs>
  <TotalTime>1</TotalTime>
  <ScaleCrop>false</ScaleCrop>
  <LinksUpToDate>false</LinksUpToDate>
  <CharactersWithSpaces>11288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2025-06-27T09:33:00Z</dcterms:created>
  <dc:creator>黄荣峰</dc:creator>
  <cp:lastModifiedBy>uos</cp:lastModifiedBy>
  <cp:lastPrinted>2025-08-02T02:07:00Z</cp:lastPrinted>
  <dcterms:modified xsi:type="dcterms:W3CDTF">2025-08-04T15:07:17Z</dcterms:modified>
  <dc:title>00001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